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46C7" w14:textId="31B261DC" w:rsidR="00004EAD" w:rsidRPr="00A63969" w:rsidRDefault="00004EAD" w:rsidP="000C6B2C">
      <w:pPr>
        <w:spacing w:after="0" w:line="240" w:lineRule="auto"/>
        <w:rPr>
          <w:rFonts w:ascii="Arial" w:hAnsi="Arial" w:cs="Arial"/>
        </w:rPr>
      </w:pPr>
    </w:p>
    <w:p w14:paraId="06B4C982" w14:textId="77777777" w:rsidR="002B460F" w:rsidRPr="00A63969" w:rsidRDefault="002B460F" w:rsidP="008547E1">
      <w:pPr>
        <w:spacing w:after="0" w:line="240" w:lineRule="auto"/>
        <w:jc w:val="center"/>
        <w:rPr>
          <w:rFonts w:ascii="Arial" w:hAnsi="Arial" w:cs="Arial"/>
          <w:sz w:val="32"/>
          <w:szCs w:val="32"/>
        </w:rPr>
      </w:pPr>
    </w:p>
    <w:p w14:paraId="1197685B" w14:textId="1F832F28" w:rsidR="002B460F" w:rsidRPr="00A63969" w:rsidRDefault="002B460F" w:rsidP="008547E1">
      <w:pPr>
        <w:spacing w:after="0" w:line="240" w:lineRule="auto"/>
        <w:jc w:val="center"/>
        <w:rPr>
          <w:rFonts w:ascii="Arial" w:hAnsi="Arial" w:cs="Arial"/>
          <w:sz w:val="32"/>
          <w:szCs w:val="32"/>
        </w:rPr>
      </w:pPr>
      <w:r w:rsidRPr="00A63969">
        <w:rPr>
          <w:rFonts w:ascii="Arial" w:hAnsi="Arial" w:cs="Arial"/>
          <w:sz w:val="32"/>
          <w:szCs w:val="32"/>
        </w:rPr>
        <w:t xml:space="preserve">Повик за предлог проекти </w:t>
      </w:r>
    </w:p>
    <w:p w14:paraId="236113A2" w14:textId="27981CD9" w:rsidR="002B460F" w:rsidRPr="00A63969" w:rsidRDefault="002B460F" w:rsidP="008547E1">
      <w:pPr>
        <w:spacing w:after="0" w:line="240" w:lineRule="auto"/>
        <w:jc w:val="center"/>
        <w:rPr>
          <w:rFonts w:ascii="Arial" w:hAnsi="Arial" w:cs="Arial"/>
          <w:sz w:val="32"/>
          <w:szCs w:val="32"/>
        </w:rPr>
      </w:pPr>
      <w:r w:rsidRPr="00A63969">
        <w:rPr>
          <w:rFonts w:ascii="Arial" w:hAnsi="Arial" w:cs="Arial"/>
          <w:sz w:val="32"/>
          <w:szCs w:val="32"/>
        </w:rPr>
        <w:t>во рамките на проектот</w:t>
      </w:r>
    </w:p>
    <w:p w14:paraId="6D8F0122" w14:textId="77777777" w:rsidR="000C6B2C" w:rsidRPr="00A63969" w:rsidRDefault="000C6B2C" w:rsidP="009D14D7">
      <w:pPr>
        <w:spacing w:after="0" w:line="240" w:lineRule="auto"/>
        <w:jc w:val="center"/>
        <w:rPr>
          <w:rFonts w:ascii="Arial" w:hAnsi="Arial" w:cs="Arial"/>
          <w:b/>
          <w:sz w:val="44"/>
          <w:szCs w:val="44"/>
        </w:rPr>
      </w:pPr>
    </w:p>
    <w:p w14:paraId="394556AF" w14:textId="77777777" w:rsidR="000C6B2C" w:rsidRPr="00A63969" w:rsidRDefault="000C6B2C" w:rsidP="00026E11">
      <w:pPr>
        <w:spacing w:after="0" w:line="240" w:lineRule="auto"/>
        <w:jc w:val="center"/>
        <w:rPr>
          <w:rFonts w:ascii="Arial" w:hAnsi="Arial" w:cs="Arial"/>
          <w:b/>
        </w:rPr>
      </w:pPr>
    </w:p>
    <w:p w14:paraId="138468D1" w14:textId="77777777" w:rsidR="000C6B2C" w:rsidRPr="00A63969" w:rsidRDefault="000C6B2C" w:rsidP="00026E11">
      <w:pPr>
        <w:spacing w:after="0" w:line="240" w:lineRule="auto"/>
        <w:jc w:val="center"/>
        <w:rPr>
          <w:rFonts w:ascii="Arial" w:hAnsi="Arial" w:cs="Arial"/>
          <w:b/>
        </w:rPr>
      </w:pPr>
    </w:p>
    <w:p w14:paraId="2D3FA97B" w14:textId="77777777" w:rsidR="000C6B2C" w:rsidRPr="00A63969" w:rsidRDefault="000C6B2C" w:rsidP="00026E11">
      <w:pPr>
        <w:spacing w:after="0" w:line="240" w:lineRule="auto"/>
        <w:jc w:val="center"/>
        <w:rPr>
          <w:rFonts w:ascii="Arial" w:hAnsi="Arial" w:cs="Arial"/>
          <w:b/>
        </w:rPr>
      </w:pPr>
    </w:p>
    <w:p w14:paraId="5ABFFE4D" w14:textId="77777777" w:rsidR="000C6B2C" w:rsidRPr="00A63969" w:rsidRDefault="000C6B2C" w:rsidP="00026E11">
      <w:pPr>
        <w:spacing w:after="0" w:line="240" w:lineRule="auto"/>
        <w:jc w:val="center"/>
        <w:rPr>
          <w:rFonts w:ascii="Arial" w:hAnsi="Arial" w:cs="Arial"/>
          <w:b/>
        </w:rPr>
      </w:pPr>
    </w:p>
    <w:p w14:paraId="4227F0DA" w14:textId="77777777" w:rsidR="000C6B2C" w:rsidRPr="00A63969" w:rsidRDefault="000C6B2C" w:rsidP="00026E11">
      <w:pPr>
        <w:spacing w:after="0" w:line="240" w:lineRule="auto"/>
        <w:jc w:val="center"/>
        <w:rPr>
          <w:rFonts w:ascii="Arial" w:hAnsi="Arial" w:cs="Arial"/>
          <w:b/>
        </w:rPr>
      </w:pPr>
    </w:p>
    <w:p w14:paraId="434FB8C1" w14:textId="77777777" w:rsidR="000C6B2C" w:rsidRPr="00A63969" w:rsidRDefault="000C6B2C" w:rsidP="00026E11">
      <w:pPr>
        <w:spacing w:after="0" w:line="240" w:lineRule="auto"/>
        <w:jc w:val="center"/>
        <w:rPr>
          <w:rFonts w:ascii="Arial" w:hAnsi="Arial" w:cs="Arial"/>
          <w:b/>
        </w:rPr>
      </w:pPr>
    </w:p>
    <w:p w14:paraId="36B37600" w14:textId="77777777" w:rsidR="000C6B2C" w:rsidRPr="00A63969" w:rsidRDefault="000C6B2C" w:rsidP="00026E11">
      <w:pPr>
        <w:spacing w:after="0" w:line="240" w:lineRule="auto"/>
        <w:jc w:val="center"/>
        <w:rPr>
          <w:rFonts w:ascii="Arial" w:hAnsi="Arial" w:cs="Arial"/>
          <w:b/>
        </w:rPr>
      </w:pPr>
    </w:p>
    <w:p w14:paraId="764F0658" w14:textId="3324A8DA" w:rsidR="000C6B2C" w:rsidRPr="00A63969" w:rsidRDefault="002B460F" w:rsidP="00026E11">
      <w:pPr>
        <w:spacing w:after="0" w:line="240" w:lineRule="auto"/>
        <w:jc w:val="center"/>
        <w:rPr>
          <w:rFonts w:ascii="Arial" w:hAnsi="Arial" w:cs="Arial"/>
          <w:b/>
          <w:sz w:val="36"/>
          <w:szCs w:val="36"/>
        </w:rPr>
      </w:pPr>
      <w:r w:rsidRPr="00A63969">
        <w:rPr>
          <w:rFonts w:ascii="Arial" w:hAnsi="Arial" w:cs="Arial"/>
          <w:b/>
          <w:sz w:val="36"/>
          <w:szCs w:val="36"/>
        </w:rPr>
        <w:t>„Заедно во борба против корупцијата“</w:t>
      </w:r>
    </w:p>
    <w:p w14:paraId="4112C10D" w14:textId="77777777" w:rsidR="000C6B2C" w:rsidRPr="00A63969" w:rsidRDefault="000C6B2C" w:rsidP="00026E11">
      <w:pPr>
        <w:spacing w:after="0" w:line="240" w:lineRule="auto"/>
        <w:jc w:val="center"/>
        <w:rPr>
          <w:rFonts w:ascii="Arial" w:hAnsi="Arial" w:cs="Arial"/>
          <w:b/>
        </w:rPr>
      </w:pPr>
    </w:p>
    <w:p w14:paraId="098D1DB0" w14:textId="637D3356" w:rsidR="000C6B2C" w:rsidRPr="00A63969" w:rsidRDefault="000C6B2C" w:rsidP="00026E11">
      <w:pPr>
        <w:spacing w:after="0" w:line="240" w:lineRule="auto"/>
        <w:jc w:val="center"/>
        <w:rPr>
          <w:rFonts w:ascii="Arial" w:hAnsi="Arial" w:cs="Arial"/>
          <w:b/>
        </w:rPr>
      </w:pPr>
    </w:p>
    <w:p w14:paraId="55275311" w14:textId="50234E21" w:rsidR="002B460F" w:rsidRPr="00A63969" w:rsidRDefault="002B460F" w:rsidP="00026E11">
      <w:pPr>
        <w:spacing w:after="0" w:line="240" w:lineRule="auto"/>
        <w:jc w:val="center"/>
        <w:rPr>
          <w:rFonts w:ascii="Arial" w:hAnsi="Arial" w:cs="Arial"/>
          <w:b/>
        </w:rPr>
      </w:pPr>
    </w:p>
    <w:p w14:paraId="75791C5B" w14:textId="0A5267DE" w:rsidR="002B460F" w:rsidRPr="00A63969" w:rsidRDefault="002B460F" w:rsidP="00026E11">
      <w:pPr>
        <w:spacing w:after="0" w:line="240" w:lineRule="auto"/>
        <w:jc w:val="center"/>
        <w:rPr>
          <w:rFonts w:ascii="Arial" w:hAnsi="Arial" w:cs="Arial"/>
        </w:rPr>
      </w:pPr>
      <w:r w:rsidRPr="00A63969">
        <w:rPr>
          <w:rFonts w:ascii="Arial" w:hAnsi="Arial" w:cs="Arial"/>
        </w:rPr>
        <w:t xml:space="preserve">Објавен на </w:t>
      </w:r>
      <w:r w:rsidR="00941047" w:rsidRPr="00A63969">
        <w:rPr>
          <w:rFonts w:ascii="Arial" w:hAnsi="Arial" w:cs="Arial"/>
        </w:rPr>
        <w:t>17 Септември 2019 г.</w:t>
      </w:r>
    </w:p>
    <w:p w14:paraId="152DDAB2" w14:textId="77777777" w:rsidR="000C6B2C" w:rsidRPr="00A63969" w:rsidRDefault="000C6B2C" w:rsidP="00026E11">
      <w:pPr>
        <w:spacing w:after="0" w:line="240" w:lineRule="auto"/>
        <w:jc w:val="center"/>
        <w:rPr>
          <w:rFonts w:ascii="Arial" w:hAnsi="Arial" w:cs="Arial"/>
          <w:b/>
        </w:rPr>
      </w:pPr>
    </w:p>
    <w:p w14:paraId="02587750" w14:textId="77777777" w:rsidR="000C6B2C" w:rsidRPr="00A63969" w:rsidRDefault="000C6B2C" w:rsidP="00026E11">
      <w:pPr>
        <w:spacing w:after="0" w:line="240" w:lineRule="auto"/>
        <w:jc w:val="center"/>
        <w:rPr>
          <w:rFonts w:ascii="Arial" w:hAnsi="Arial" w:cs="Arial"/>
          <w:b/>
        </w:rPr>
      </w:pPr>
    </w:p>
    <w:p w14:paraId="1FB1C3B5" w14:textId="77777777" w:rsidR="000C6B2C" w:rsidRPr="00A63969" w:rsidRDefault="000C6B2C" w:rsidP="00026E11">
      <w:pPr>
        <w:spacing w:after="0" w:line="240" w:lineRule="auto"/>
        <w:jc w:val="center"/>
        <w:rPr>
          <w:rFonts w:ascii="Arial" w:hAnsi="Arial" w:cs="Arial"/>
          <w:b/>
        </w:rPr>
      </w:pPr>
    </w:p>
    <w:p w14:paraId="0267BD12" w14:textId="39CA9292" w:rsidR="000C6B2C" w:rsidRPr="00A63969" w:rsidRDefault="00A64CBB" w:rsidP="009D14D7">
      <w:pPr>
        <w:spacing w:after="0" w:line="240" w:lineRule="auto"/>
        <w:jc w:val="center"/>
        <w:rPr>
          <w:rFonts w:ascii="Arial" w:hAnsi="Arial" w:cs="Arial"/>
        </w:rPr>
      </w:pPr>
      <w:r w:rsidRPr="00A63969">
        <w:rPr>
          <w:rFonts w:ascii="Arial" w:hAnsi="Arial" w:cs="Arial"/>
        </w:rPr>
        <w:t>Упатство</w:t>
      </w:r>
      <w:r w:rsidR="002B460F" w:rsidRPr="00A63969">
        <w:rPr>
          <w:rFonts w:ascii="Arial" w:hAnsi="Arial" w:cs="Arial"/>
        </w:rPr>
        <w:t xml:space="preserve"> за </w:t>
      </w:r>
      <w:r w:rsidRPr="00A63969">
        <w:rPr>
          <w:rFonts w:ascii="Arial" w:hAnsi="Arial" w:cs="Arial"/>
        </w:rPr>
        <w:t>апликанти</w:t>
      </w:r>
      <w:r w:rsidR="002B460F" w:rsidRPr="00A63969">
        <w:rPr>
          <w:rFonts w:ascii="Arial" w:hAnsi="Arial" w:cs="Arial"/>
        </w:rPr>
        <w:br/>
        <w:t xml:space="preserve">  Краен рок за </w:t>
      </w:r>
      <w:r w:rsidR="00941047" w:rsidRPr="00A63969">
        <w:rPr>
          <w:rFonts w:ascii="Arial" w:hAnsi="Arial" w:cs="Arial"/>
        </w:rPr>
        <w:t>поднесување на</w:t>
      </w:r>
      <w:r w:rsidR="00A24F14">
        <w:rPr>
          <w:rFonts w:ascii="Arial" w:hAnsi="Arial" w:cs="Arial"/>
        </w:rPr>
        <w:t xml:space="preserve"> предлог проекти: 15 Октомври 2019, 18:00 часот</w:t>
      </w:r>
    </w:p>
    <w:p w14:paraId="0759AC74" w14:textId="77777777" w:rsidR="000C6B2C" w:rsidRPr="00A63969" w:rsidRDefault="000C6B2C" w:rsidP="00026E11">
      <w:pPr>
        <w:spacing w:after="0" w:line="240" w:lineRule="auto"/>
        <w:jc w:val="center"/>
        <w:rPr>
          <w:rFonts w:ascii="Arial" w:hAnsi="Arial" w:cs="Arial"/>
          <w:b/>
        </w:rPr>
      </w:pPr>
    </w:p>
    <w:p w14:paraId="356016A6" w14:textId="77777777" w:rsidR="000C6B2C" w:rsidRPr="00A63969" w:rsidRDefault="000C6B2C" w:rsidP="00026E11">
      <w:pPr>
        <w:spacing w:after="0" w:line="240" w:lineRule="auto"/>
        <w:jc w:val="center"/>
        <w:rPr>
          <w:rFonts w:ascii="Arial" w:hAnsi="Arial" w:cs="Arial"/>
          <w:b/>
        </w:rPr>
      </w:pPr>
    </w:p>
    <w:p w14:paraId="784D1D6A" w14:textId="77777777" w:rsidR="000C6B2C" w:rsidRPr="00A63969" w:rsidRDefault="000C6B2C" w:rsidP="00026E11">
      <w:pPr>
        <w:spacing w:after="0" w:line="240" w:lineRule="auto"/>
        <w:jc w:val="center"/>
        <w:rPr>
          <w:rFonts w:ascii="Arial" w:hAnsi="Arial" w:cs="Arial"/>
          <w:b/>
        </w:rPr>
      </w:pPr>
    </w:p>
    <w:p w14:paraId="401C256C" w14:textId="77777777" w:rsidR="000C6B2C" w:rsidRPr="00A63969" w:rsidRDefault="000C6B2C" w:rsidP="00026E11">
      <w:pPr>
        <w:spacing w:after="0" w:line="240" w:lineRule="auto"/>
        <w:jc w:val="center"/>
        <w:rPr>
          <w:rFonts w:ascii="Arial" w:hAnsi="Arial" w:cs="Arial"/>
          <w:b/>
        </w:rPr>
      </w:pPr>
    </w:p>
    <w:p w14:paraId="66061ED8" w14:textId="77777777" w:rsidR="000C6B2C" w:rsidRPr="00A63969" w:rsidRDefault="000C6B2C" w:rsidP="00026E11">
      <w:pPr>
        <w:spacing w:after="0" w:line="240" w:lineRule="auto"/>
        <w:jc w:val="center"/>
        <w:rPr>
          <w:rFonts w:ascii="Arial" w:hAnsi="Arial" w:cs="Arial"/>
          <w:b/>
        </w:rPr>
      </w:pPr>
    </w:p>
    <w:p w14:paraId="67D874C9" w14:textId="77777777" w:rsidR="000C6B2C" w:rsidRPr="00A63969" w:rsidRDefault="000C6B2C" w:rsidP="00026E11">
      <w:pPr>
        <w:spacing w:after="0" w:line="240" w:lineRule="auto"/>
        <w:jc w:val="center"/>
        <w:rPr>
          <w:rFonts w:ascii="Arial" w:hAnsi="Arial" w:cs="Arial"/>
          <w:b/>
        </w:rPr>
      </w:pPr>
    </w:p>
    <w:p w14:paraId="048BB118" w14:textId="77777777" w:rsidR="000C6B2C" w:rsidRPr="00A63969" w:rsidRDefault="000C6B2C" w:rsidP="00026E11">
      <w:pPr>
        <w:spacing w:after="0" w:line="240" w:lineRule="auto"/>
        <w:jc w:val="center"/>
        <w:rPr>
          <w:rFonts w:ascii="Arial" w:hAnsi="Arial" w:cs="Arial"/>
          <w:b/>
        </w:rPr>
      </w:pPr>
    </w:p>
    <w:p w14:paraId="2032475A" w14:textId="77777777" w:rsidR="000C6B2C" w:rsidRPr="00A63969" w:rsidRDefault="000C6B2C" w:rsidP="00026E11">
      <w:pPr>
        <w:spacing w:after="0" w:line="240" w:lineRule="auto"/>
        <w:jc w:val="center"/>
        <w:rPr>
          <w:rFonts w:ascii="Arial" w:hAnsi="Arial" w:cs="Arial"/>
          <w:b/>
        </w:rPr>
      </w:pPr>
    </w:p>
    <w:p w14:paraId="1ADDE2F9" w14:textId="77777777" w:rsidR="000C6B2C" w:rsidRPr="00A63969" w:rsidRDefault="000C6B2C" w:rsidP="00026E11">
      <w:pPr>
        <w:spacing w:after="0" w:line="240" w:lineRule="auto"/>
        <w:jc w:val="center"/>
        <w:rPr>
          <w:rFonts w:ascii="Arial" w:hAnsi="Arial" w:cs="Arial"/>
          <w:b/>
        </w:rPr>
      </w:pPr>
    </w:p>
    <w:p w14:paraId="03979EB0" w14:textId="77777777" w:rsidR="000C6B2C" w:rsidRPr="00A63969" w:rsidRDefault="000C6B2C" w:rsidP="00026E11">
      <w:pPr>
        <w:spacing w:after="0" w:line="240" w:lineRule="auto"/>
        <w:jc w:val="center"/>
        <w:rPr>
          <w:rFonts w:ascii="Arial" w:hAnsi="Arial" w:cs="Arial"/>
          <w:b/>
        </w:rPr>
      </w:pPr>
    </w:p>
    <w:p w14:paraId="10EED235" w14:textId="77777777" w:rsidR="000C6B2C" w:rsidRPr="00A63969" w:rsidRDefault="000C6B2C" w:rsidP="00026E11">
      <w:pPr>
        <w:spacing w:after="0" w:line="240" w:lineRule="auto"/>
        <w:jc w:val="center"/>
        <w:rPr>
          <w:rFonts w:ascii="Arial" w:hAnsi="Arial" w:cs="Arial"/>
          <w:b/>
        </w:rPr>
      </w:pPr>
    </w:p>
    <w:p w14:paraId="7AA30352" w14:textId="77777777" w:rsidR="000C6B2C" w:rsidRPr="00A63969" w:rsidRDefault="000C6B2C" w:rsidP="00026E11">
      <w:pPr>
        <w:spacing w:after="0" w:line="240" w:lineRule="auto"/>
        <w:jc w:val="center"/>
        <w:rPr>
          <w:rFonts w:ascii="Arial" w:hAnsi="Arial" w:cs="Arial"/>
          <w:b/>
        </w:rPr>
      </w:pPr>
    </w:p>
    <w:p w14:paraId="13C32994" w14:textId="77777777" w:rsidR="000C6B2C" w:rsidRPr="00A63969" w:rsidRDefault="000C6B2C" w:rsidP="00026E11">
      <w:pPr>
        <w:spacing w:after="0" w:line="240" w:lineRule="auto"/>
        <w:jc w:val="center"/>
        <w:rPr>
          <w:rFonts w:ascii="Arial" w:hAnsi="Arial" w:cs="Arial"/>
          <w:b/>
        </w:rPr>
      </w:pPr>
    </w:p>
    <w:p w14:paraId="050B6640" w14:textId="77777777" w:rsidR="000C6B2C" w:rsidRPr="00A63969" w:rsidRDefault="000C6B2C" w:rsidP="00026E11">
      <w:pPr>
        <w:spacing w:after="0" w:line="240" w:lineRule="auto"/>
        <w:jc w:val="center"/>
        <w:rPr>
          <w:rFonts w:ascii="Arial" w:hAnsi="Arial" w:cs="Arial"/>
          <w:b/>
        </w:rPr>
      </w:pPr>
    </w:p>
    <w:p w14:paraId="5FDF8832" w14:textId="77777777" w:rsidR="000C6B2C" w:rsidRPr="00A63969" w:rsidRDefault="000C6B2C" w:rsidP="00026E11">
      <w:pPr>
        <w:spacing w:after="0" w:line="240" w:lineRule="auto"/>
        <w:jc w:val="center"/>
        <w:rPr>
          <w:rFonts w:ascii="Arial" w:hAnsi="Arial" w:cs="Arial"/>
          <w:b/>
        </w:rPr>
      </w:pPr>
    </w:p>
    <w:p w14:paraId="2B34FE87" w14:textId="60ACBA59" w:rsidR="000C6B2C" w:rsidRPr="00A63969" w:rsidRDefault="00A64CBB" w:rsidP="00941047">
      <w:pPr>
        <w:tabs>
          <w:tab w:val="left" w:pos="1530"/>
        </w:tabs>
        <w:spacing w:after="0" w:line="240" w:lineRule="auto"/>
        <w:jc w:val="center"/>
        <w:rPr>
          <w:rFonts w:ascii="Arial" w:hAnsi="Arial" w:cs="Arial"/>
        </w:rPr>
      </w:pPr>
      <w:r w:rsidRPr="00A63969">
        <w:rPr>
          <w:rFonts w:ascii="Arial" w:hAnsi="Arial" w:cs="Arial"/>
        </w:rPr>
        <w:t xml:space="preserve">Проектот е имплементиран од Центарот за истражувачко новинарство СКУП МАКЕДОНИЈА од Скопје во партнерство со Институтот за човекови права (ИЧП) од Скопје и </w:t>
      </w:r>
      <w:r w:rsidRPr="00A63969">
        <w:rPr>
          <w:rFonts w:ascii="Arial" w:hAnsi="Arial" w:cs="Arial"/>
          <w:color w:val="212121"/>
        </w:rPr>
        <w:t>Центарот за развој на медиумите на заедниците МЕДИУМ од Гостивар. Овој проект е финансиран од Европска Унија.</w:t>
      </w:r>
    </w:p>
    <w:p w14:paraId="5CF48CA1" w14:textId="77777777" w:rsidR="000C6B2C" w:rsidRPr="00A63969" w:rsidRDefault="000C6B2C" w:rsidP="009D14D7">
      <w:pPr>
        <w:spacing w:after="0" w:line="240" w:lineRule="auto"/>
        <w:jc w:val="center"/>
        <w:rPr>
          <w:rFonts w:ascii="Arial" w:hAnsi="Arial" w:cs="Arial"/>
        </w:rPr>
      </w:pPr>
    </w:p>
    <w:p w14:paraId="4081526C" w14:textId="77777777" w:rsidR="000C6B2C" w:rsidRPr="00A63969" w:rsidRDefault="000C6B2C" w:rsidP="00941047">
      <w:pPr>
        <w:spacing w:after="0" w:line="240" w:lineRule="auto"/>
        <w:rPr>
          <w:rFonts w:ascii="Arial" w:hAnsi="Arial" w:cs="Arial"/>
          <w:b/>
        </w:rPr>
      </w:pPr>
    </w:p>
    <w:p w14:paraId="538607E1" w14:textId="77777777" w:rsidR="000C6B2C" w:rsidRPr="00A63969" w:rsidRDefault="000C6B2C" w:rsidP="00941047">
      <w:pPr>
        <w:spacing w:after="0" w:line="240" w:lineRule="auto"/>
        <w:rPr>
          <w:rFonts w:ascii="Arial" w:hAnsi="Arial" w:cs="Arial"/>
          <w:b/>
        </w:rPr>
      </w:pPr>
    </w:p>
    <w:p w14:paraId="7F2E6540" w14:textId="4097299A" w:rsidR="000C6B2C" w:rsidRPr="00A63969" w:rsidRDefault="000C6B2C" w:rsidP="00026E11">
      <w:pPr>
        <w:spacing w:after="0" w:line="240" w:lineRule="auto"/>
        <w:jc w:val="center"/>
        <w:rPr>
          <w:rFonts w:ascii="Arial" w:hAnsi="Arial" w:cs="Arial"/>
          <w:b/>
        </w:rPr>
      </w:pPr>
    </w:p>
    <w:p w14:paraId="0223C90C" w14:textId="2D1C7B6E" w:rsidR="0013452B" w:rsidRPr="00A63969" w:rsidRDefault="0013452B" w:rsidP="00026E11">
      <w:pPr>
        <w:spacing w:after="0" w:line="240" w:lineRule="auto"/>
        <w:jc w:val="center"/>
        <w:rPr>
          <w:rFonts w:ascii="Arial" w:hAnsi="Arial" w:cs="Arial"/>
          <w:b/>
        </w:rPr>
      </w:pPr>
    </w:p>
    <w:p w14:paraId="7234EC81" w14:textId="33B847AD" w:rsidR="0013452B" w:rsidRPr="00A63969" w:rsidRDefault="0013452B"/>
    <w:sdt>
      <w:sdtPr>
        <w:rPr>
          <w:rFonts w:ascii="Calibri" w:eastAsia="Calibri" w:hAnsi="Calibri" w:cs="Times New Roman"/>
          <w:color w:val="auto"/>
          <w:sz w:val="22"/>
          <w:szCs w:val="22"/>
          <w:lang w:val="mk-MK"/>
        </w:rPr>
        <w:id w:val="-1901043759"/>
        <w:docPartObj>
          <w:docPartGallery w:val="Table of Contents"/>
          <w:docPartUnique/>
        </w:docPartObj>
      </w:sdtPr>
      <w:sdtEndPr>
        <w:rPr>
          <w:b/>
          <w:bCs/>
          <w:noProof/>
        </w:rPr>
      </w:sdtEndPr>
      <w:sdtContent>
        <w:p w14:paraId="64A26507" w14:textId="0FBCD2CE" w:rsidR="002441D7" w:rsidRPr="00A63969" w:rsidRDefault="008547E1">
          <w:pPr>
            <w:pStyle w:val="TOCHeading"/>
            <w:rPr>
              <w:lang w:val="mk-MK"/>
            </w:rPr>
          </w:pPr>
          <w:r w:rsidRPr="00A63969">
            <w:rPr>
              <w:lang w:val="mk-MK"/>
            </w:rPr>
            <w:t>Содржина</w:t>
          </w:r>
        </w:p>
        <w:p w14:paraId="48845110" w14:textId="7AB16C58" w:rsidR="002441D7" w:rsidRPr="00A63969" w:rsidRDefault="002441D7">
          <w:pPr>
            <w:pStyle w:val="TOC2"/>
            <w:tabs>
              <w:tab w:val="right" w:leader="dot" w:pos="9323"/>
            </w:tabs>
            <w:rPr>
              <w:rFonts w:asciiTheme="minorHAnsi" w:eastAsiaTheme="minorEastAsia" w:hAnsiTheme="minorHAnsi" w:cstheme="minorBidi"/>
              <w:noProof/>
              <w:lang w:eastAsia="mk-MK"/>
            </w:rPr>
          </w:pPr>
          <w:r w:rsidRPr="00A63969">
            <w:fldChar w:fldCharType="begin"/>
          </w:r>
          <w:r w:rsidRPr="00A63969">
            <w:instrText xml:space="preserve"> TOC \o "1-3" \h \z \u </w:instrText>
          </w:r>
          <w:r w:rsidRPr="00A63969">
            <w:fldChar w:fldCharType="separate"/>
          </w:r>
          <w:hyperlink w:anchor="_Toc13824483" w:history="1">
            <w:r w:rsidRPr="00A63969">
              <w:rPr>
                <w:rStyle w:val="Hyperlink"/>
                <w:noProof/>
              </w:rPr>
              <w:t>Опис на проектот „Заедно во борба против корупција“</w:t>
            </w:r>
            <w:r w:rsidRPr="00A63969">
              <w:rPr>
                <w:noProof/>
                <w:webHidden/>
              </w:rPr>
              <w:tab/>
            </w:r>
            <w:r w:rsidRPr="00A63969">
              <w:rPr>
                <w:noProof/>
                <w:webHidden/>
              </w:rPr>
              <w:fldChar w:fldCharType="begin"/>
            </w:r>
            <w:r w:rsidRPr="00A63969">
              <w:rPr>
                <w:noProof/>
                <w:webHidden/>
              </w:rPr>
              <w:instrText xml:space="preserve"> PAGEREF _Toc13824483 \h </w:instrText>
            </w:r>
            <w:r w:rsidRPr="00A63969">
              <w:rPr>
                <w:noProof/>
                <w:webHidden/>
              </w:rPr>
            </w:r>
            <w:r w:rsidRPr="00A63969">
              <w:rPr>
                <w:noProof/>
                <w:webHidden/>
              </w:rPr>
              <w:fldChar w:fldCharType="separate"/>
            </w:r>
            <w:r w:rsidR="003928D4" w:rsidRPr="00A63969">
              <w:rPr>
                <w:noProof/>
                <w:webHidden/>
              </w:rPr>
              <w:t>3</w:t>
            </w:r>
            <w:r w:rsidRPr="00A63969">
              <w:rPr>
                <w:noProof/>
                <w:webHidden/>
              </w:rPr>
              <w:fldChar w:fldCharType="end"/>
            </w:r>
          </w:hyperlink>
        </w:p>
        <w:p w14:paraId="38803C69" w14:textId="7527F82C" w:rsidR="002441D7" w:rsidRPr="00A63969" w:rsidRDefault="00540C50" w:rsidP="002441D7">
          <w:pPr>
            <w:pStyle w:val="TOC2"/>
            <w:tabs>
              <w:tab w:val="right" w:leader="dot" w:pos="9323"/>
            </w:tabs>
            <w:rPr>
              <w:rFonts w:asciiTheme="minorHAnsi" w:eastAsiaTheme="minorEastAsia" w:hAnsiTheme="minorHAnsi" w:cstheme="minorBidi"/>
              <w:noProof/>
              <w:lang w:eastAsia="mk-MK"/>
            </w:rPr>
          </w:pPr>
          <w:hyperlink w:anchor="_Toc13824487" w:history="1">
            <w:r w:rsidR="002441D7" w:rsidRPr="00A63969">
              <w:rPr>
                <w:rStyle w:val="Hyperlink"/>
                <w:noProof/>
              </w:rPr>
              <w:t>ПОВИК</w:t>
            </w:r>
          </w:hyperlink>
          <w:r w:rsidR="008547E1" w:rsidRPr="00A63969">
            <w:rPr>
              <w:rStyle w:val="Hyperlink"/>
              <w:noProof/>
            </w:rPr>
            <w:t xml:space="preserve"> </w:t>
          </w:r>
          <w:hyperlink w:anchor="_Toc13824488" w:history="1">
            <w:r w:rsidR="002441D7" w:rsidRPr="00A63969">
              <w:rPr>
                <w:rStyle w:val="Hyperlink"/>
                <w:noProof/>
              </w:rPr>
              <w:t xml:space="preserve">за доделување грантови на граѓански организации </w:t>
            </w:r>
          </w:hyperlink>
          <w:hyperlink w:anchor="_Toc13824489" w:history="1">
            <w:r w:rsidR="002441D7" w:rsidRPr="00A63969">
              <w:rPr>
                <w:rStyle w:val="Hyperlink"/>
                <w:noProof/>
              </w:rPr>
              <w:t xml:space="preserve">во рамки на проектот </w:t>
            </w:r>
          </w:hyperlink>
          <w:hyperlink w:anchor="_Toc13824490" w:history="1">
            <w:r w:rsidR="002441D7" w:rsidRPr="00A63969">
              <w:rPr>
                <w:rStyle w:val="Hyperlink"/>
                <w:noProof/>
              </w:rPr>
              <w:t>„Заедно во борба против корупција“</w:t>
            </w:r>
          </w:hyperlink>
          <w:hyperlink w:anchor="_Toc13824491" w:history="1">
            <w:r w:rsidR="002441D7" w:rsidRPr="00A63969">
              <w:rPr>
                <w:rStyle w:val="Hyperlink"/>
                <w:noProof/>
              </w:rPr>
              <w:t>финансиран од Европската Унија</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_Toc13824491 \h </w:instrText>
            </w:r>
            <w:r w:rsidR="002441D7" w:rsidRPr="00A63969">
              <w:rPr>
                <w:noProof/>
                <w:webHidden/>
              </w:rPr>
            </w:r>
            <w:r w:rsidR="002441D7" w:rsidRPr="00A63969">
              <w:rPr>
                <w:noProof/>
                <w:webHidden/>
              </w:rPr>
              <w:fldChar w:fldCharType="separate"/>
            </w:r>
            <w:r w:rsidR="003928D4" w:rsidRPr="00A63969">
              <w:rPr>
                <w:noProof/>
                <w:webHidden/>
              </w:rPr>
              <w:t>4</w:t>
            </w:r>
            <w:r w:rsidR="002441D7" w:rsidRPr="00A63969">
              <w:rPr>
                <w:noProof/>
                <w:webHidden/>
              </w:rPr>
              <w:fldChar w:fldCharType="end"/>
            </w:r>
          </w:hyperlink>
        </w:p>
        <w:p w14:paraId="2A9A4B0F" w14:textId="39FCEC8C"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2" w:history="1">
            <w:r w:rsidR="002441D7" w:rsidRPr="00A63969">
              <w:rPr>
                <w:rStyle w:val="Hyperlink"/>
                <w:noProof/>
              </w:rPr>
              <w:t>Цел на повикот</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_Toc13824492 \h </w:instrText>
            </w:r>
            <w:r w:rsidR="002441D7" w:rsidRPr="00A63969">
              <w:rPr>
                <w:noProof/>
                <w:webHidden/>
              </w:rPr>
            </w:r>
            <w:r w:rsidR="002441D7" w:rsidRPr="00A63969">
              <w:rPr>
                <w:noProof/>
                <w:webHidden/>
              </w:rPr>
              <w:fldChar w:fldCharType="separate"/>
            </w:r>
            <w:r w:rsidR="003928D4" w:rsidRPr="00A63969">
              <w:rPr>
                <w:noProof/>
                <w:webHidden/>
              </w:rPr>
              <w:t>4</w:t>
            </w:r>
            <w:r w:rsidR="002441D7" w:rsidRPr="00A63969">
              <w:rPr>
                <w:noProof/>
                <w:webHidden/>
              </w:rPr>
              <w:fldChar w:fldCharType="end"/>
            </w:r>
          </w:hyperlink>
        </w:p>
        <w:p w14:paraId="7C3E39CA" w14:textId="1D293DA6"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3" w:history="1">
            <w:r w:rsidR="002441D7" w:rsidRPr="00A63969">
              <w:rPr>
                <w:rStyle w:val="Hyperlink"/>
                <w:noProof/>
              </w:rPr>
              <w:t>Содржина на предложените акции</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_Toc13824493 \h </w:instrText>
            </w:r>
            <w:r w:rsidR="002441D7" w:rsidRPr="00A63969">
              <w:rPr>
                <w:noProof/>
                <w:webHidden/>
              </w:rPr>
            </w:r>
            <w:r w:rsidR="002441D7" w:rsidRPr="00A63969">
              <w:rPr>
                <w:noProof/>
                <w:webHidden/>
              </w:rPr>
              <w:fldChar w:fldCharType="separate"/>
            </w:r>
            <w:r w:rsidR="003928D4" w:rsidRPr="00A63969">
              <w:rPr>
                <w:noProof/>
                <w:webHidden/>
              </w:rPr>
              <w:t>4</w:t>
            </w:r>
            <w:r w:rsidR="002441D7" w:rsidRPr="00A63969">
              <w:rPr>
                <w:noProof/>
                <w:webHidden/>
              </w:rPr>
              <w:fldChar w:fldCharType="end"/>
            </w:r>
          </w:hyperlink>
        </w:p>
        <w:p w14:paraId="7A3BF530" w14:textId="6D21B205"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4" w:history="1">
            <w:r w:rsidR="002441D7" w:rsidRPr="00A63969">
              <w:rPr>
                <w:rStyle w:val="Hyperlink"/>
                <w:noProof/>
              </w:rPr>
              <w:t>Времетраење на проектите</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_Toc13824494 \h </w:instrText>
            </w:r>
            <w:r w:rsidR="002441D7" w:rsidRPr="00A63969">
              <w:rPr>
                <w:noProof/>
                <w:webHidden/>
              </w:rPr>
            </w:r>
            <w:r w:rsidR="002441D7" w:rsidRPr="00A63969">
              <w:rPr>
                <w:noProof/>
                <w:webHidden/>
              </w:rPr>
              <w:fldChar w:fldCharType="separate"/>
            </w:r>
            <w:r w:rsidR="003928D4" w:rsidRPr="00A63969">
              <w:rPr>
                <w:noProof/>
                <w:webHidden/>
              </w:rPr>
              <w:t>4</w:t>
            </w:r>
            <w:r w:rsidR="002441D7" w:rsidRPr="00A63969">
              <w:rPr>
                <w:noProof/>
                <w:webHidden/>
              </w:rPr>
              <w:fldChar w:fldCharType="end"/>
            </w:r>
          </w:hyperlink>
        </w:p>
        <w:p w14:paraId="693A278C" w14:textId="5D5DD3A1"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5" w:history="1">
            <w:r w:rsidR="002441D7" w:rsidRPr="00A63969">
              <w:rPr>
                <w:rStyle w:val="Hyperlink"/>
                <w:noProof/>
              </w:rPr>
              <w:t>Видливост на проектите</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_Toc13824495 \h </w:instrText>
            </w:r>
            <w:r w:rsidR="002441D7" w:rsidRPr="00A63969">
              <w:rPr>
                <w:noProof/>
                <w:webHidden/>
              </w:rPr>
            </w:r>
            <w:r w:rsidR="002441D7" w:rsidRPr="00A63969">
              <w:rPr>
                <w:noProof/>
                <w:webHidden/>
              </w:rPr>
              <w:fldChar w:fldCharType="separate"/>
            </w:r>
            <w:r w:rsidR="003928D4" w:rsidRPr="00A63969">
              <w:rPr>
                <w:noProof/>
                <w:webHidden/>
              </w:rPr>
              <w:t>5</w:t>
            </w:r>
            <w:r w:rsidR="002441D7" w:rsidRPr="00A63969">
              <w:rPr>
                <w:noProof/>
                <w:webHidden/>
              </w:rPr>
              <w:fldChar w:fldCharType="end"/>
            </w:r>
          </w:hyperlink>
        </w:p>
        <w:p w14:paraId="770C2276" w14:textId="77A547B3"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6" w:history="1">
            <w:r w:rsidR="002441D7" w:rsidRPr="00A63969">
              <w:rPr>
                <w:rStyle w:val="Hyperlink"/>
                <w:noProof/>
              </w:rPr>
              <w:t>Критериуми за учество во повикот</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_Toc13824496 \h </w:instrText>
            </w:r>
            <w:r w:rsidR="002441D7" w:rsidRPr="00A63969">
              <w:rPr>
                <w:noProof/>
                <w:webHidden/>
              </w:rPr>
            </w:r>
            <w:r w:rsidR="002441D7" w:rsidRPr="00A63969">
              <w:rPr>
                <w:noProof/>
                <w:webHidden/>
              </w:rPr>
              <w:fldChar w:fldCharType="separate"/>
            </w:r>
            <w:r w:rsidR="003928D4" w:rsidRPr="00A63969">
              <w:rPr>
                <w:noProof/>
                <w:webHidden/>
              </w:rPr>
              <w:t>5</w:t>
            </w:r>
            <w:r w:rsidR="002441D7" w:rsidRPr="00A63969">
              <w:rPr>
                <w:noProof/>
                <w:webHidden/>
              </w:rPr>
              <w:fldChar w:fldCharType="end"/>
            </w:r>
          </w:hyperlink>
        </w:p>
        <w:p w14:paraId="27930BB2" w14:textId="1067827D"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7" w:history="1">
            <w:r w:rsidR="002441D7" w:rsidRPr="00A63969">
              <w:rPr>
                <w:rStyle w:val="Hyperlink"/>
                <w:noProof/>
              </w:rPr>
              <w:t>Консултативен состанок</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_Toc13824497 \h </w:instrText>
            </w:r>
            <w:r w:rsidR="002441D7" w:rsidRPr="00A63969">
              <w:rPr>
                <w:noProof/>
                <w:webHidden/>
              </w:rPr>
            </w:r>
            <w:r w:rsidR="002441D7" w:rsidRPr="00A63969">
              <w:rPr>
                <w:noProof/>
                <w:webHidden/>
              </w:rPr>
              <w:fldChar w:fldCharType="separate"/>
            </w:r>
            <w:r w:rsidR="003928D4" w:rsidRPr="00A63969">
              <w:rPr>
                <w:noProof/>
                <w:webHidden/>
              </w:rPr>
              <w:t>5</w:t>
            </w:r>
            <w:r w:rsidR="002441D7" w:rsidRPr="00A63969">
              <w:rPr>
                <w:noProof/>
                <w:webHidden/>
              </w:rPr>
              <w:fldChar w:fldCharType="end"/>
            </w:r>
          </w:hyperlink>
        </w:p>
        <w:p w14:paraId="4F3464D5" w14:textId="5AA9DD2A"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8" w:history="1">
            <w:r w:rsidR="002441D7" w:rsidRPr="00A63969">
              <w:rPr>
                <w:rStyle w:val="Hyperlink"/>
                <w:noProof/>
              </w:rPr>
              <w:t>Критериуми за оценување и избор</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_Toc13824498 \h </w:instrText>
            </w:r>
            <w:r w:rsidR="002441D7" w:rsidRPr="00A63969">
              <w:rPr>
                <w:noProof/>
                <w:webHidden/>
              </w:rPr>
            </w:r>
            <w:r w:rsidR="002441D7" w:rsidRPr="00A63969">
              <w:rPr>
                <w:noProof/>
                <w:webHidden/>
              </w:rPr>
              <w:fldChar w:fldCharType="separate"/>
            </w:r>
            <w:r w:rsidR="003928D4" w:rsidRPr="00A63969">
              <w:rPr>
                <w:noProof/>
                <w:webHidden/>
              </w:rPr>
              <w:t>5</w:t>
            </w:r>
            <w:r w:rsidR="002441D7" w:rsidRPr="00A63969">
              <w:rPr>
                <w:noProof/>
                <w:webHidden/>
              </w:rPr>
              <w:fldChar w:fldCharType="end"/>
            </w:r>
          </w:hyperlink>
        </w:p>
        <w:p w14:paraId="280D2FEC" w14:textId="0B7B635A"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499" w:history="1">
            <w:r w:rsidR="002441D7" w:rsidRPr="00A63969">
              <w:rPr>
                <w:rStyle w:val="Hyperlink"/>
                <w:noProof/>
              </w:rPr>
              <w:t>Оценување на предлог проектите</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_Toc13824499 \h </w:instrText>
            </w:r>
            <w:r w:rsidR="002441D7" w:rsidRPr="00A63969">
              <w:rPr>
                <w:noProof/>
                <w:webHidden/>
              </w:rPr>
            </w:r>
            <w:r w:rsidR="002441D7" w:rsidRPr="00A63969">
              <w:rPr>
                <w:noProof/>
                <w:webHidden/>
              </w:rPr>
              <w:fldChar w:fldCharType="separate"/>
            </w:r>
            <w:r w:rsidR="003928D4" w:rsidRPr="00A63969">
              <w:rPr>
                <w:noProof/>
                <w:webHidden/>
              </w:rPr>
              <w:t>6</w:t>
            </w:r>
            <w:r w:rsidR="002441D7" w:rsidRPr="00A63969">
              <w:rPr>
                <w:noProof/>
                <w:webHidden/>
              </w:rPr>
              <w:fldChar w:fldCharType="end"/>
            </w:r>
          </w:hyperlink>
        </w:p>
        <w:p w14:paraId="1CF443D5" w14:textId="2D1AA8A0"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500" w:history="1">
            <w:r w:rsidR="002441D7" w:rsidRPr="00A63969">
              <w:rPr>
                <w:rStyle w:val="Hyperlink"/>
                <w:noProof/>
              </w:rPr>
              <w:t>Обврски на граѓанските организации</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_Toc13824500 \h </w:instrText>
            </w:r>
            <w:r w:rsidR="002441D7" w:rsidRPr="00A63969">
              <w:rPr>
                <w:noProof/>
                <w:webHidden/>
              </w:rPr>
            </w:r>
            <w:r w:rsidR="002441D7" w:rsidRPr="00A63969">
              <w:rPr>
                <w:noProof/>
                <w:webHidden/>
              </w:rPr>
              <w:fldChar w:fldCharType="separate"/>
            </w:r>
            <w:r w:rsidR="003928D4" w:rsidRPr="00A63969">
              <w:rPr>
                <w:noProof/>
                <w:webHidden/>
              </w:rPr>
              <w:t>6</w:t>
            </w:r>
            <w:r w:rsidR="002441D7" w:rsidRPr="00A63969">
              <w:rPr>
                <w:noProof/>
                <w:webHidden/>
              </w:rPr>
              <w:fldChar w:fldCharType="end"/>
            </w:r>
          </w:hyperlink>
        </w:p>
        <w:p w14:paraId="61DB06B6" w14:textId="751B875F" w:rsidR="002441D7" w:rsidRPr="00A63969" w:rsidRDefault="00540C50">
          <w:pPr>
            <w:pStyle w:val="TOC2"/>
            <w:tabs>
              <w:tab w:val="right" w:leader="dot" w:pos="9323"/>
            </w:tabs>
            <w:rPr>
              <w:rFonts w:asciiTheme="minorHAnsi" w:eastAsiaTheme="minorEastAsia" w:hAnsiTheme="minorHAnsi" w:cstheme="minorBidi"/>
              <w:noProof/>
              <w:lang w:eastAsia="mk-MK"/>
            </w:rPr>
          </w:pPr>
          <w:hyperlink w:anchor="_Toc13824501" w:history="1">
            <w:r w:rsidR="002441D7" w:rsidRPr="00A63969">
              <w:rPr>
                <w:rStyle w:val="Hyperlink"/>
                <w:noProof/>
              </w:rPr>
              <w:t>Начин на поднесување на пријавите</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_Toc13824501 \h </w:instrText>
            </w:r>
            <w:r w:rsidR="002441D7" w:rsidRPr="00A63969">
              <w:rPr>
                <w:noProof/>
                <w:webHidden/>
              </w:rPr>
            </w:r>
            <w:r w:rsidR="002441D7" w:rsidRPr="00A63969">
              <w:rPr>
                <w:noProof/>
                <w:webHidden/>
              </w:rPr>
              <w:fldChar w:fldCharType="separate"/>
            </w:r>
            <w:r w:rsidR="003928D4" w:rsidRPr="00A63969">
              <w:rPr>
                <w:noProof/>
                <w:webHidden/>
              </w:rPr>
              <w:t>6</w:t>
            </w:r>
            <w:r w:rsidR="002441D7" w:rsidRPr="00A63969">
              <w:rPr>
                <w:noProof/>
                <w:webHidden/>
              </w:rPr>
              <w:fldChar w:fldCharType="end"/>
            </w:r>
          </w:hyperlink>
        </w:p>
        <w:p w14:paraId="738A5638" w14:textId="76BD05B8" w:rsidR="002441D7" w:rsidRPr="00A63969" w:rsidRDefault="00540C50" w:rsidP="00532E13">
          <w:pPr>
            <w:pStyle w:val="TOC2"/>
            <w:tabs>
              <w:tab w:val="right" w:leader="dot" w:pos="9323"/>
            </w:tabs>
            <w:rPr>
              <w:rFonts w:asciiTheme="minorHAnsi" w:eastAsiaTheme="minorEastAsia" w:hAnsiTheme="minorHAnsi" w:cstheme="minorBidi"/>
              <w:noProof/>
              <w:lang w:eastAsia="mk-MK"/>
            </w:rPr>
          </w:pPr>
          <w:hyperlink w:anchor="_Toc13824502" w:history="1">
            <w:r w:rsidR="002441D7" w:rsidRPr="00A63969">
              <w:rPr>
                <w:rStyle w:val="Hyperlink"/>
                <w:noProof/>
              </w:rPr>
              <w:t>Дополнителни појаснувања</w:t>
            </w:r>
            <w:r w:rsidR="002441D7" w:rsidRPr="00A63969">
              <w:rPr>
                <w:noProof/>
                <w:webHidden/>
              </w:rPr>
              <w:tab/>
            </w:r>
            <w:r w:rsidR="002441D7" w:rsidRPr="00A63969">
              <w:rPr>
                <w:noProof/>
                <w:webHidden/>
              </w:rPr>
              <w:fldChar w:fldCharType="begin"/>
            </w:r>
            <w:r w:rsidR="002441D7" w:rsidRPr="00A63969">
              <w:rPr>
                <w:noProof/>
                <w:webHidden/>
              </w:rPr>
              <w:instrText xml:space="preserve"> PAGEREF _Toc13824502 \h </w:instrText>
            </w:r>
            <w:r w:rsidR="002441D7" w:rsidRPr="00A63969">
              <w:rPr>
                <w:noProof/>
                <w:webHidden/>
              </w:rPr>
            </w:r>
            <w:r w:rsidR="002441D7" w:rsidRPr="00A63969">
              <w:rPr>
                <w:noProof/>
                <w:webHidden/>
              </w:rPr>
              <w:fldChar w:fldCharType="separate"/>
            </w:r>
            <w:r w:rsidR="003928D4" w:rsidRPr="00A63969">
              <w:rPr>
                <w:noProof/>
                <w:webHidden/>
              </w:rPr>
              <w:t>7</w:t>
            </w:r>
            <w:r w:rsidR="002441D7" w:rsidRPr="00A63969">
              <w:rPr>
                <w:noProof/>
                <w:webHidden/>
              </w:rPr>
              <w:fldChar w:fldCharType="end"/>
            </w:r>
          </w:hyperlink>
        </w:p>
        <w:p w14:paraId="450A997B" w14:textId="40597E68" w:rsidR="002441D7" w:rsidRPr="00A63969" w:rsidRDefault="002441D7">
          <w:r w:rsidRPr="00A63969">
            <w:rPr>
              <w:b/>
              <w:bCs/>
              <w:noProof/>
            </w:rPr>
            <w:fldChar w:fldCharType="end"/>
          </w:r>
        </w:p>
      </w:sdtContent>
    </w:sdt>
    <w:p w14:paraId="38B8028E" w14:textId="3A2D9188" w:rsidR="0013452B" w:rsidRPr="00A63969" w:rsidRDefault="0013452B" w:rsidP="00E03BDE">
      <w:pPr>
        <w:spacing w:after="0" w:line="240" w:lineRule="auto"/>
        <w:rPr>
          <w:rFonts w:ascii="Arial" w:hAnsi="Arial" w:cs="Arial"/>
          <w:b/>
        </w:rPr>
      </w:pPr>
    </w:p>
    <w:p w14:paraId="0134D36B" w14:textId="17C2E8B0" w:rsidR="0013452B" w:rsidRPr="00A63969" w:rsidRDefault="0013452B" w:rsidP="00026E11">
      <w:pPr>
        <w:spacing w:after="0" w:line="240" w:lineRule="auto"/>
        <w:jc w:val="center"/>
        <w:rPr>
          <w:rFonts w:ascii="Arial" w:hAnsi="Arial" w:cs="Arial"/>
          <w:b/>
        </w:rPr>
      </w:pPr>
    </w:p>
    <w:p w14:paraId="2B6571F8" w14:textId="2E2663B2" w:rsidR="0013452B" w:rsidRPr="00A63969" w:rsidRDefault="0013452B" w:rsidP="00026E11">
      <w:pPr>
        <w:spacing w:after="0" w:line="240" w:lineRule="auto"/>
        <w:jc w:val="center"/>
        <w:rPr>
          <w:rFonts w:ascii="Arial" w:hAnsi="Arial" w:cs="Arial"/>
          <w:b/>
        </w:rPr>
      </w:pPr>
    </w:p>
    <w:p w14:paraId="11CB800E" w14:textId="4A8B58E7" w:rsidR="0013452B" w:rsidRPr="00A63969" w:rsidRDefault="0013452B" w:rsidP="00026E11">
      <w:pPr>
        <w:spacing w:after="0" w:line="240" w:lineRule="auto"/>
        <w:jc w:val="center"/>
        <w:rPr>
          <w:rFonts w:ascii="Arial" w:hAnsi="Arial" w:cs="Arial"/>
          <w:b/>
        </w:rPr>
      </w:pPr>
    </w:p>
    <w:p w14:paraId="5EDE74C7" w14:textId="026CF639" w:rsidR="0013452B" w:rsidRPr="00A63969" w:rsidRDefault="0013452B" w:rsidP="00026E11">
      <w:pPr>
        <w:spacing w:after="0" w:line="240" w:lineRule="auto"/>
        <w:jc w:val="center"/>
        <w:rPr>
          <w:rFonts w:ascii="Arial" w:hAnsi="Arial" w:cs="Arial"/>
          <w:b/>
        </w:rPr>
      </w:pPr>
    </w:p>
    <w:p w14:paraId="292E9631" w14:textId="75BE8478" w:rsidR="0013452B" w:rsidRPr="00A63969" w:rsidRDefault="0013452B" w:rsidP="00026E11">
      <w:pPr>
        <w:spacing w:after="0" w:line="240" w:lineRule="auto"/>
        <w:jc w:val="center"/>
        <w:rPr>
          <w:rFonts w:ascii="Arial" w:hAnsi="Arial" w:cs="Arial"/>
          <w:b/>
        </w:rPr>
      </w:pPr>
    </w:p>
    <w:p w14:paraId="28ECE5FB" w14:textId="475FAFCF" w:rsidR="0013452B" w:rsidRPr="00A63969" w:rsidRDefault="0013452B" w:rsidP="00026E11">
      <w:pPr>
        <w:spacing w:after="0" w:line="240" w:lineRule="auto"/>
        <w:jc w:val="center"/>
        <w:rPr>
          <w:rFonts w:ascii="Arial" w:hAnsi="Arial" w:cs="Arial"/>
          <w:b/>
        </w:rPr>
      </w:pPr>
    </w:p>
    <w:p w14:paraId="3CE863F4" w14:textId="0AB510C3" w:rsidR="0013452B" w:rsidRPr="00A63969" w:rsidRDefault="0013452B" w:rsidP="00026E11">
      <w:pPr>
        <w:spacing w:after="0" w:line="240" w:lineRule="auto"/>
        <w:jc w:val="center"/>
        <w:rPr>
          <w:rFonts w:ascii="Arial" w:hAnsi="Arial" w:cs="Arial"/>
          <w:b/>
        </w:rPr>
      </w:pPr>
    </w:p>
    <w:p w14:paraId="5F50C348" w14:textId="6D712AFD" w:rsidR="0013452B" w:rsidRPr="00A63969" w:rsidRDefault="0013452B" w:rsidP="00026E11">
      <w:pPr>
        <w:spacing w:after="0" w:line="240" w:lineRule="auto"/>
        <w:jc w:val="center"/>
        <w:rPr>
          <w:rFonts w:ascii="Arial" w:hAnsi="Arial" w:cs="Arial"/>
          <w:b/>
        </w:rPr>
      </w:pPr>
    </w:p>
    <w:p w14:paraId="298B2E23" w14:textId="21FA3943" w:rsidR="0013452B" w:rsidRPr="00A63969" w:rsidRDefault="0013452B" w:rsidP="00026E11">
      <w:pPr>
        <w:spacing w:after="0" w:line="240" w:lineRule="auto"/>
        <w:jc w:val="center"/>
        <w:rPr>
          <w:rFonts w:ascii="Arial" w:hAnsi="Arial" w:cs="Arial"/>
          <w:b/>
        </w:rPr>
      </w:pPr>
    </w:p>
    <w:p w14:paraId="17737A76" w14:textId="74D960C8" w:rsidR="0013452B" w:rsidRPr="00A63969" w:rsidRDefault="0013452B" w:rsidP="00026E11">
      <w:pPr>
        <w:spacing w:after="0" w:line="240" w:lineRule="auto"/>
        <w:jc w:val="center"/>
        <w:rPr>
          <w:rFonts w:ascii="Arial" w:hAnsi="Arial" w:cs="Arial"/>
          <w:b/>
        </w:rPr>
      </w:pPr>
    </w:p>
    <w:p w14:paraId="5262E03D" w14:textId="37EB092E" w:rsidR="0013452B" w:rsidRPr="00A63969" w:rsidRDefault="0013452B" w:rsidP="00026E11">
      <w:pPr>
        <w:spacing w:after="0" w:line="240" w:lineRule="auto"/>
        <w:jc w:val="center"/>
        <w:rPr>
          <w:rFonts w:ascii="Arial" w:hAnsi="Arial" w:cs="Arial"/>
          <w:b/>
        </w:rPr>
      </w:pPr>
    </w:p>
    <w:p w14:paraId="4ECBEFEB" w14:textId="33D65E2C" w:rsidR="0013452B" w:rsidRPr="00A63969" w:rsidRDefault="0013452B" w:rsidP="00026E11">
      <w:pPr>
        <w:spacing w:after="0" w:line="240" w:lineRule="auto"/>
        <w:jc w:val="center"/>
        <w:rPr>
          <w:rFonts w:ascii="Arial" w:hAnsi="Arial" w:cs="Arial"/>
          <w:b/>
        </w:rPr>
      </w:pPr>
    </w:p>
    <w:p w14:paraId="41E7986C" w14:textId="1BDBBF04" w:rsidR="0013452B" w:rsidRPr="00A63969" w:rsidRDefault="0013452B" w:rsidP="00026E11">
      <w:pPr>
        <w:spacing w:after="0" w:line="240" w:lineRule="auto"/>
        <w:jc w:val="center"/>
        <w:rPr>
          <w:rFonts w:ascii="Arial" w:hAnsi="Arial" w:cs="Arial"/>
          <w:b/>
        </w:rPr>
      </w:pPr>
    </w:p>
    <w:p w14:paraId="583BAA75" w14:textId="074D6D39" w:rsidR="0013452B" w:rsidRPr="00A63969" w:rsidRDefault="0013452B" w:rsidP="00026E11">
      <w:pPr>
        <w:spacing w:after="0" w:line="240" w:lineRule="auto"/>
        <w:jc w:val="center"/>
        <w:rPr>
          <w:rFonts w:ascii="Arial" w:hAnsi="Arial" w:cs="Arial"/>
          <w:b/>
        </w:rPr>
      </w:pPr>
    </w:p>
    <w:p w14:paraId="4063C580" w14:textId="4D73FD8A" w:rsidR="0013452B" w:rsidRPr="00A63969" w:rsidRDefault="0013452B" w:rsidP="00026E11">
      <w:pPr>
        <w:spacing w:after="0" w:line="240" w:lineRule="auto"/>
        <w:jc w:val="center"/>
        <w:rPr>
          <w:rFonts w:ascii="Arial" w:hAnsi="Arial" w:cs="Arial"/>
          <w:b/>
        </w:rPr>
      </w:pPr>
    </w:p>
    <w:p w14:paraId="75D26A27" w14:textId="2B6AA2BA" w:rsidR="0013452B" w:rsidRPr="00A63969" w:rsidRDefault="0013452B" w:rsidP="00026E11">
      <w:pPr>
        <w:spacing w:after="0" w:line="240" w:lineRule="auto"/>
        <w:jc w:val="center"/>
        <w:rPr>
          <w:rFonts w:ascii="Arial" w:hAnsi="Arial" w:cs="Arial"/>
          <w:b/>
        </w:rPr>
      </w:pPr>
    </w:p>
    <w:p w14:paraId="34F17477" w14:textId="0F89ADF9" w:rsidR="0013452B" w:rsidRPr="00A63969" w:rsidRDefault="0013452B" w:rsidP="00026E11">
      <w:pPr>
        <w:spacing w:after="0" w:line="240" w:lineRule="auto"/>
        <w:jc w:val="center"/>
        <w:rPr>
          <w:rFonts w:ascii="Arial" w:hAnsi="Arial" w:cs="Arial"/>
          <w:b/>
        </w:rPr>
      </w:pPr>
    </w:p>
    <w:p w14:paraId="2FE3E9AC" w14:textId="1E4C9B21" w:rsidR="0013452B" w:rsidRPr="00A63969" w:rsidRDefault="0013452B" w:rsidP="00026E11">
      <w:pPr>
        <w:spacing w:after="0" w:line="240" w:lineRule="auto"/>
        <w:jc w:val="center"/>
        <w:rPr>
          <w:rFonts w:ascii="Arial" w:hAnsi="Arial" w:cs="Arial"/>
          <w:b/>
        </w:rPr>
      </w:pPr>
    </w:p>
    <w:p w14:paraId="7BE7FEA7" w14:textId="54085786" w:rsidR="0013452B" w:rsidRPr="00A63969" w:rsidRDefault="0013452B" w:rsidP="00026E11">
      <w:pPr>
        <w:spacing w:after="0" w:line="240" w:lineRule="auto"/>
        <w:jc w:val="center"/>
        <w:rPr>
          <w:rFonts w:ascii="Arial" w:hAnsi="Arial" w:cs="Arial"/>
          <w:b/>
        </w:rPr>
      </w:pPr>
    </w:p>
    <w:p w14:paraId="5F128014" w14:textId="7DC908FD" w:rsidR="0013452B" w:rsidRPr="00A63969" w:rsidRDefault="0013452B" w:rsidP="00026E11">
      <w:pPr>
        <w:spacing w:after="0" w:line="240" w:lineRule="auto"/>
        <w:jc w:val="center"/>
        <w:rPr>
          <w:rFonts w:ascii="Arial" w:hAnsi="Arial" w:cs="Arial"/>
          <w:b/>
        </w:rPr>
      </w:pPr>
    </w:p>
    <w:p w14:paraId="64D7A6D2" w14:textId="3E7B865D" w:rsidR="0013452B" w:rsidRPr="00A63969" w:rsidRDefault="0013452B" w:rsidP="008547E1">
      <w:pPr>
        <w:spacing w:after="0" w:line="240" w:lineRule="auto"/>
        <w:rPr>
          <w:rFonts w:ascii="Arial" w:hAnsi="Arial" w:cs="Arial"/>
          <w:b/>
        </w:rPr>
      </w:pPr>
    </w:p>
    <w:p w14:paraId="3A9ABDD6" w14:textId="77777777" w:rsidR="0013452B" w:rsidRPr="00A63969" w:rsidRDefault="0013452B" w:rsidP="008547E1">
      <w:pPr>
        <w:pStyle w:val="Heading2"/>
        <w:numPr>
          <w:ilvl w:val="0"/>
          <w:numId w:val="38"/>
        </w:numPr>
      </w:pPr>
      <w:bookmarkStart w:id="0" w:name="_Toc13818310"/>
      <w:bookmarkStart w:id="1" w:name="_Toc13824483"/>
      <w:r w:rsidRPr="00A63969">
        <w:lastRenderedPageBreak/>
        <w:t>Опис на проектот „Заедно во борба против корупција“</w:t>
      </w:r>
      <w:bookmarkEnd w:id="0"/>
      <w:bookmarkEnd w:id="1"/>
    </w:p>
    <w:p w14:paraId="5D719F72" w14:textId="77777777" w:rsidR="0013452B" w:rsidRPr="00A63969" w:rsidRDefault="0013452B" w:rsidP="0013452B">
      <w:pPr>
        <w:pStyle w:val="En-tte10"/>
        <w:keepNext/>
        <w:keepLines/>
        <w:shd w:val="clear" w:color="auto" w:fill="auto"/>
        <w:spacing w:after="0" w:line="240" w:lineRule="auto"/>
        <w:rPr>
          <w:color w:val="000000"/>
          <w:sz w:val="22"/>
          <w:szCs w:val="22"/>
          <w:shd w:val="clear" w:color="auto" w:fill="FFFFFF"/>
          <w:lang w:val="mk-MK"/>
        </w:rPr>
      </w:pPr>
      <w:r w:rsidRPr="00A63969">
        <w:rPr>
          <w:rStyle w:val="En-tte1"/>
          <w:color w:val="000000"/>
          <w:sz w:val="22"/>
          <w:szCs w:val="22"/>
          <w:lang w:val="mk-MK"/>
        </w:rPr>
        <w:t xml:space="preserve">         </w:t>
      </w:r>
    </w:p>
    <w:p w14:paraId="6AFEB70C" w14:textId="77777777" w:rsidR="0013452B" w:rsidRPr="00A63969" w:rsidRDefault="0013452B" w:rsidP="0013452B">
      <w:pPr>
        <w:tabs>
          <w:tab w:val="left" w:pos="3135"/>
        </w:tabs>
        <w:spacing w:after="0"/>
        <w:jc w:val="both"/>
        <w:rPr>
          <w:rFonts w:ascii="Arial" w:hAnsi="Arial" w:cs="Arial"/>
        </w:rPr>
      </w:pPr>
      <w:r w:rsidRPr="00A63969">
        <w:rPr>
          <w:rFonts w:ascii="Arial" w:hAnsi="Arial" w:cs="Arial"/>
        </w:rPr>
        <w:t>Проектот „Заедно во борба против корупција” го спроведуваат Центарот за истражувачко новинарство СКУП МАКЕДОНИЈА, како носител, и Институтот за човекови права (ИЧП) и</w:t>
      </w:r>
      <w:r w:rsidRPr="00A63969">
        <w:rPr>
          <w:rFonts w:ascii="Arial" w:hAnsi="Arial" w:cs="Arial"/>
          <w:color w:val="212121"/>
        </w:rPr>
        <w:t xml:space="preserve"> Центарот за развој на медиумите на заедниците МЕДИУМ од Гостивар</w:t>
      </w:r>
      <w:r w:rsidRPr="00A63969">
        <w:rPr>
          <w:rFonts w:ascii="Arial" w:hAnsi="Arial" w:cs="Arial"/>
        </w:rPr>
        <w:t>, како партнери, со цел подобрување на капацитетите на граѓанскиот сектор за остварување на   улогата на “</w:t>
      </w:r>
      <w:proofErr w:type="spellStart"/>
      <w:r w:rsidRPr="00A63969">
        <w:rPr>
          <w:rFonts w:ascii="Arial" w:hAnsi="Arial" w:cs="Arial"/>
        </w:rPr>
        <w:t>watchdogs</w:t>
      </w:r>
      <w:proofErr w:type="spellEnd"/>
      <w:r w:rsidRPr="00A63969">
        <w:rPr>
          <w:rFonts w:ascii="Arial" w:hAnsi="Arial" w:cs="Arial"/>
        </w:rPr>
        <w:t>“ или контролор на работата на државните органи, со цел законито и транспарентно извршување на функцијата и  спречување на ризиците од корупција и злоупотреба на службената должност.  Проектот се реализира со финансиска поддршка од Европската Унија и се наоѓа во втора година од имплементација.</w:t>
      </w:r>
    </w:p>
    <w:p w14:paraId="48C13102" w14:textId="77777777" w:rsidR="0013452B" w:rsidRPr="00A63969" w:rsidRDefault="0013452B" w:rsidP="0013452B">
      <w:pPr>
        <w:pStyle w:val="En-tte10"/>
        <w:keepNext/>
        <w:keepLines/>
        <w:shd w:val="clear" w:color="auto" w:fill="auto"/>
        <w:spacing w:after="0" w:line="276" w:lineRule="auto"/>
        <w:jc w:val="both"/>
        <w:rPr>
          <w:b w:val="0"/>
          <w:sz w:val="22"/>
          <w:szCs w:val="22"/>
          <w:lang w:val="mk-MK"/>
        </w:rPr>
      </w:pPr>
    </w:p>
    <w:p w14:paraId="3681F810" w14:textId="77777777" w:rsidR="0013452B" w:rsidRPr="00A63969" w:rsidRDefault="0013452B" w:rsidP="0013452B">
      <w:pPr>
        <w:pStyle w:val="En-tte10"/>
        <w:keepNext/>
        <w:keepLines/>
        <w:shd w:val="clear" w:color="auto" w:fill="auto"/>
        <w:spacing w:after="0" w:line="276" w:lineRule="auto"/>
        <w:jc w:val="both"/>
        <w:rPr>
          <w:b w:val="0"/>
          <w:sz w:val="22"/>
          <w:szCs w:val="22"/>
          <w:lang w:val="mk-MK"/>
        </w:rPr>
      </w:pPr>
      <w:bookmarkStart w:id="2" w:name="_Toc13818311"/>
      <w:bookmarkStart w:id="3" w:name="_Toc13824484"/>
      <w:r w:rsidRPr="00A63969">
        <w:rPr>
          <w:b w:val="0"/>
          <w:sz w:val="22"/>
          <w:szCs w:val="22"/>
          <w:lang w:val="mk-MK"/>
        </w:rPr>
        <w:t>Во рамките на проектот предвидено е да се реализираат следниве специфични цели:</w:t>
      </w:r>
      <w:bookmarkEnd w:id="2"/>
      <w:bookmarkEnd w:id="3"/>
    </w:p>
    <w:p w14:paraId="33164B97" w14:textId="77777777" w:rsidR="0013452B" w:rsidRPr="00A63969" w:rsidRDefault="0013452B" w:rsidP="0013452B">
      <w:pPr>
        <w:pStyle w:val="En-tte10"/>
        <w:keepNext/>
        <w:keepLines/>
        <w:numPr>
          <w:ilvl w:val="0"/>
          <w:numId w:val="35"/>
        </w:numPr>
        <w:shd w:val="clear" w:color="auto" w:fill="auto"/>
        <w:spacing w:after="0" w:line="276" w:lineRule="auto"/>
        <w:jc w:val="both"/>
        <w:rPr>
          <w:b w:val="0"/>
          <w:sz w:val="22"/>
          <w:szCs w:val="22"/>
          <w:lang w:val="mk-MK"/>
        </w:rPr>
      </w:pPr>
      <w:bookmarkStart w:id="4" w:name="_Toc13818312"/>
      <w:bookmarkStart w:id="5" w:name="_Toc13824485"/>
      <w:r w:rsidRPr="00A63969">
        <w:rPr>
          <w:b w:val="0"/>
          <w:color w:val="212121"/>
          <w:sz w:val="22"/>
          <w:szCs w:val="22"/>
          <w:lang w:val="mk-MK"/>
        </w:rPr>
        <w:t>Да се ​​зголеми влијанието на новинарите, локалните здруженија на граѓани и медиумите во борбата против корупцијата, со посебен фокус на претставниците на етничките малцинства и на жените.</w:t>
      </w:r>
      <w:bookmarkEnd w:id="4"/>
      <w:bookmarkEnd w:id="5"/>
    </w:p>
    <w:p w14:paraId="795EA828" w14:textId="77777777" w:rsidR="0013452B" w:rsidRPr="00A63969" w:rsidRDefault="0013452B" w:rsidP="0013452B">
      <w:pPr>
        <w:pStyle w:val="western"/>
        <w:numPr>
          <w:ilvl w:val="0"/>
          <w:numId w:val="35"/>
        </w:numPr>
        <w:spacing w:before="0" w:beforeAutospacing="0" w:after="0" w:afterAutospacing="0" w:line="276" w:lineRule="auto"/>
        <w:jc w:val="both"/>
        <w:rPr>
          <w:rFonts w:ascii="Arial" w:hAnsi="Arial" w:cs="Arial"/>
          <w:color w:val="333333"/>
          <w:sz w:val="22"/>
          <w:szCs w:val="22"/>
          <w:lang w:val="mk-MK"/>
        </w:rPr>
      </w:pPr>
      <w:r w:rsidRPr="00A63969">
        <w:rPr>
          <w:rFonts w:ascii="Arial" w:hAnsi="Arial" w:cs="Arial"/>
          <w:color w:val="212121"/>
          <w:sz w:val="22"/>
          <w:szCs w:val="22"/>
          <w:lang w:val="mk-MK"/>
        </w:rPr>
        <w:t xml:space="preserve">Континуирано следење на работата на Државното правобранителство во заштитата на државните средства и интереси, особено во административни и </w:t>
      </w:r>
      <w:proofErr w:type="spellStart"/>
      <w:r w:rsidRPr="00A63969">
        <w:rPr>
          <w:rFonts w:ascii="Arial" w:hAnsi="Arial" w:cs="Arial"/>
          <w:color w:val="212121"/>
          <w:sz w:val="22"/>
          <w:szCs w:val="22"/>
          <w:lang w:val="mk-MK"/>
        </w:rPr>
        <w:t>парнични</w:t>
      </w:r>
      <w:proofErr w:type="spellEnd"/>
      <w:r w:rsidRPr="00A63969">
        <w:rPr>
          <w:rFonts w:ascii="Arial" w:hAnsi="Arial" w:cs="Arial"/>
          <w:color w:val="212121"/>
          <w:sz w:val="22"/>
          <w:szCs w:val="22"/>
          <w:lang w:val="mk-MK"/>
        </w:rPr>
        <w:t xml:space="preserve"> постапки; </w:t>
      </w:r>
    </w:p>
    <w:p w14:paraId="3F661199" w14:textId="77777777" w:rsidR="0013452B" w:rsidRPr="00A63969" w:rsidRDefault="0013452B" w:rsidP="0013452B">
      <w:pPr>
        <w:pStyle w:val="western"/>
        <w:numPr>
          <w:ilvl w:val="0"/>
          <w:numId w:val="35"/>
        </w:numPr>
        <w:spacing w:before="0" w:beforeAutospacing="0" w:after="0" w:afterAutospacing="0" w:line="276" w:lineRule="auto"/>
        <w:jc w:val="both"/>
        <w:rPr>
          <w:rFonts w:ascii="Arial" w:hAnsi="Arial" w:cs="Arial"/>
          <w:color w:val="333333"/>
          <w:sz w:val="22"/>
          <w:szCs w:val="22"/>
          <w:lang w:val="mk-MK"/>
        </w:rPr>
      </w:pPr>
      <w:r w:rsidRPr="00A63969">
        <w:rPr>
          <w:rFonts w:ascii="Arial" w:hAnsi="Arial" w:cs="Arial"/>
          <w:color w:val="212121"/>
          <w:sz w:val="22"/>
          <w:szCs w:val="22"/>
          <w:lang w:val="mk-MK"/>
        </w:rPr>
        <w:t>Да се ​​подигне свеста за проблемите со корупцијата преку лесно достапни медиуми;</w:t>
      </w:r>
    </w:p>
    <w:p w14:paraId="49BDF937" w14:textId="77777777" w:rsidR="0013452B" w:rsidRPr="00A63969" w:rsidRDefault="0013452B" w:rsidP="0013452B">
      <w:pPr>
        <w:pStyle w:val="En-tte10"/>
        <w:keepNext/>
        <w:keepLines/>
        <w:shd w:val="clear" w:color="auto" w:fill="auto"/>
        <w:spacing w:after="0" w:line="276" w:lineRule="auto"/>
        <w:jc w:val="both"/>
        <w:rPr>
          <w:b w:val="0"/>
          <w:sz w:val="22"/>
          <w:szCs w:val="22"/>
          <w:lang w:val="mk-MK"/>
        </w:rPr>
      </w:pPr>
    </w:p>
    <w:p w14:paraId="180E9CA2" w14:textId="77777777" w:rsidR="0013452B" w:rsidRPr="00A63969" w:rsidRDefault="0013452B" w:rsidP="0013452B">
      <w:pPr>
        <w:spacing w:after="0"/>
        <w:jc w:val="both"/>
        <w:rPr>
          <w:rFonts w:ascii="Arial" w:hAnsi="Arial" w:cs="Arial"/>
        </w:rPr>
      </w:pPr>
      <w:r w:rsidRPr="00A63969">
        <w:rPr>
          <w:rFonts w:ascii="Arial" w:hAnsi="Arial" w:cs="Arial"/>
        </w:rPr>
        <w:t xml:space="preserve">Резултатите кои ќе произлезат од овој проект имаат за цел да влијаат врз целната група која се состои од Истражувачки новинари, граѓанските организации, Државно правобранителство, Јавно обвинителство, Јавни функционери, Судство, Влада, Државна комисија за спречување на корупција, Агенција за </w:t>
      </w:r>
      <w:proofErr w:type="spellStart"/>
      <w:r w:rsidRPr="00A63969">
        <w:rPr>
          <w:rFonts w:ascii="Arial" w:hAnsi="Arial" w:cs="Arial"/>
        </w:rPr>
        <w:t>катастер</w:t>
      </w:r>
      <w:proofErr w:type="spellEnd"/>
      <w:r w:rsidRPr="00A63969">
        <w:rPr>
          <w:rFonts w:ascii="Arial" w:hAnsi="Arial" w:cs="Arial"/>
        </w:rPr>
        <w:t>, јавноста, Биро за јавни набавки, медиуми и Централен регистар, а тие резултати се однесуваат на:</w:t>
      </w:r>
    </w:p>
    <w:p w14:paraId="039BAAAD" w14:textId="77777777" w:rsidR="0013452B" w:rsidRPr="00A63969" w:rsidRDefault="0013452B" w:rsidP="0013452B">
      <w:pPr>
        <w:pStyle w:val="ListParagraph"/>
        <w:numPr>
          <w:ilvl w:val="0"/>
          <w:numId w:val="36"/>
        </w:numPr>
        <w:spacing w:after="0"/>
        <w:jc w:val="both"/>
        <w:rPr>
          <w:rFonts w:ascii="Arial" w:eastAsia="Times New Roman" w:hAnsi="Arial" w:cs="Arial"/>
          <w:lang w:val="mk-MK"/>
        </w:rPr>
      </w:pPr>
      <w:r w:rsidRPr="00A63969">
        <w:rPr>
          <w:rFonts w:ascii="Arial" w:eastAsia="Times New Roman" w:hAnsi="Arial" w:cs="Arial"/>
          <w:lang w:val="mk-MK"/>
        </w:rPr>
        <w:t>Р1: Зајакнати капацитети на новинарите и граѓанските активисти, посебно претставниците на етничките малцинства во мониторирање и детектирање на корупција, како и известување за неа;</w:t>
      </w:r>
    </w:p>
    <w:p w14:paraId="05EF6EB1" w14:textId="77777777" w:rsidR="0013452B" w:rsidRPr="00A63969" w:rsidRDefault="0013452B" w:rsidP="0013452B">
      <w:pPr>
        <w:pStyle w:val="ListParagraph"/>
        <w:numPr>
          <w:ilvl w:val="0"/>
          <w:numId w:val="36"/>
        </w:numPr>
        <w:spacing w:after="0"/>
        <w:jc w:val="both"/>
        <w:rPr>
          <w:rFonts w:ascii="Arial" w:eastAsia="Times New Roman" w:hAnsi="Arial" w:cs="Arial"/>
          <w:lang w:val="mk-MK"/>
        </w:rPr>
      </w:pPr>
      <w:r w:rsidRPr="00A63969">
        <w:rPr>
          <w:rFonts w:ascii="Arial" w:eastAsia="Times New Roman" w:hAnsi="Arial" w:cs="Arial"/>
          <w:lang w:val="mk-MK"/>
        </w:rPr>
        <w:t>Р2: Подобрување на амбиентот во македонските национални телевизии за продукција и емитување на истражувачки стории;</w:t>
      </w:r>
    </w:p>
    <w:p w14:paraId="4D76267C" w14:textId="77777777" w:rsidR="0013452B" w:rsidRPr="00A63969" w:rsidRDefault="0013452B" w:rsidP="0013452B">
      <w:pPr>
        <w:pStyle w:val="ListParagraph"/>
        <w:numPr>
          <w:ilvl w:val="0"/>
          <w:numId w:val="36"/>
        </w:numPr>
        <w:spacing w:after="0"/>
        <w:jc w:val="both"/>
        <w:rPr>
          <w:rFonts w:ascii="Arial" w:eastAsia="Times New Roman" w:hAnsi="Arial" w:cs="Arial"/>
          <w:lang w:val="mk-MK"/>
        </w:rPr>
      </w:pPr>
      <w:r w:rsidRPr="00A63969">
        <w:rPr>
          <w:rFonts w:ascii="Arial" w:eastAsia="Times New Roman" w:hAnsi="Arial" w:cs="Arial"/>
          <w:lang w:val="mk-MK"/>
        </w:rPr>
        <w:t>Р3: Подобрена фактографска обработка на податоци кои покажуваат коруптивни практики на јавни функционери;</w:t>
      </w:r>
    </w:p>
    <w:p w14:paraId="48AF4700" w14:textId="77777777" w:rsidR="0013452B" w:rsidRPr="00A63969" w:rsidRDefault="0013452B" w:rsidP="0013452B">
      <w:pPr>
        <w:pStyle w:val="ListParagraph"/>
        <w:numPr>
          <w:ilvl w:val="0"/>
          <w:numId w:val="36"/>
        </w:numPr>
        <w:spacing w:after="0"/>
        <w:jc w:val="both"/>
        <w:rPr>
          <w:rFonts w:ascii="Arial" w:eastAsia="Times New Roman" w:hAnsi="Arial" w:cs="Arial"/>
          <w:lang w:val="mk-MK"/>
        </w:rPr>
      </w:pPr>
      <w:r w:rsidRPr="00A63969">
        <w:rPr>
          <w:rFonts w:ascii="Arial" w:eastAsia="Times New Roman" w:hAnsi="Arial" w:cs="Arial"/>
          <w:lang w:val="mk-MK"/>
        </w:rPr>
        <w:t>Р4: Зголемена продукција на истражувачки стории од страна на локални медиумски работници (новинари) во областа на (</w:t>
      </w:r>
      <w:proofErr w:type="spellStart"/>
      <w:r w:rsidRPr="00A63969">
        <w:rPr>
          <w:rFonts w:ascii="Arial" w:eastAsia="Times New Roman" w:hAnsi="Arial" w:cs="Arial"/>
          <w:lang w:val="mk-MK"/>
        </w:rPr>
        <w:t>анти</w:t>
      </w:r>
      <w:proofErr w:type="spellEnd"/>
      <w:r w:rsidRPr="00A63969">
        <w:rPr>
          <w:rFonts w:ascii="Arial" w:eastAsia="Times New Roman" w:hAnsi="Arial" w:cs="Arial"/>
          <w:lang w:val="mk-MK"/>
        </w:rPr>
        <w:t>)корупцијата;</w:t>
      </w:r>
    </w:p>
    <w:p w14:paraId="0743B0AE" w14:textId="77777777" w:rsidR="0013452B" w:rsidRPr="00A63969" w:rsidRDefault="0013452B" w:rsidP="0013452B">
      <w:pPr>
        <w:pStyle w:val="ListParagraph"/>
        <w:numPr>
          <w:ilvl w:val="0"/>
          <w:numId w:val="36"/>
        </w:numPr>
        <w:spacing w:after="0"/>
        <w:jc w:val="both"/>
        <w:rPr>
          <w:rFonts w:ascii="Arial" w:eastAsia="Times New Roman" w:hAnsi="Arial" w:cs="Arial"/>
          <w:lang w:val="mk-MK"/>
        </w:rPr>
      </w:pPr>
      <w:r w:rsidRPr="00A63969">
        <w:rPr>
          <w:rFonts w:ascii="Arial" w:eastAsia="Times New Roman" w:hAnsi="Arial" w:cs="Arial"/>
          <w:lang w:val="mk-MK"/>
        </w:rPr>
        <w:t>Р5: Зајакнати и препознатливи граѓански организации како кредибилни актери во процесите за борбата против корупцијата;</w:t>
      </w:r>
    </w:p>
    <w:p w14:paraId="4ADDC958" w14:textId="77777777" w:rsidR="0013452B" w:rsidRPr="00A63969" w:rsidRDefault="0013452B" w:rsidP="0013452B">
      <w:pPr>
        <w:pStyle w:val="ListParagraph"/>
        <w:numPr>
          <w:ilvl w:val="0"/>
          <w:numId w:val="36"/>
        </w:numPr>
        <w:spacing w:after="0"/>
        <w:jc w:val="both"/>
        <w:rPr>
          <w:rFonts w:ascii="Arial" w:eastAsia="Times New Roman" w:hAnsi="Arial" w:cs="Arial"/>
          <w:lang w:val="mk-MK"/>
        </w:rPr>
      </w:pPr>
      <w:r w:rsidRPr="00A63969">
        <w:rPr>
          <w:rFonts w:ascii="Arial" w:eastAsia="Times New Roman" w:hAnsi="Arial" w:cs="Arial"/>
          <w:lang w:val="mk-MK"/>
        </w:rPr>
        <w:t>Р6: Подигната свест за коруптивни практики.</w:t>
      </w:r>
    </w:p>
    <w:p w14:paraId="39820F68" w14:textId="77777777" w:rsidR="0013452B" w:rsidRPr="00A63969" w:rsidRDefault="0013452B" w:rsidP="0013452B">
      <w:pPr>
        <w:pStyle w:val="ListParagraph"/>
        <w:spacing w:after="0" w:line="240" w:lineRule="auto"/>
        <w:ind w:left="0"/>
        <w:jc w:val="both"/>
        <w:rPr>
          <w:rFonts w:ascii="Arial" w:hAnsi="Arial" w:cs="Arial"/>
          <w:lang w:val="mk-MK"/>
        </w:rPr>
      </w:pPr>
    </w:p>
    <w:p w14:paraId="4D95EBD6" w14:textId="77777777" w:rsidR="0013452B" w:rsidRPr="00A63969" w:rsidRDefault="0013452B" w:rsidP="0013452B">
      <w:pPr>
        <w:pStyle w:val="En-tte10"/>
        <w:keepNext/>
        <w:keepLines/>
        <w:shd w:val="clear" w:color="auto" w:fill="auto"/>
        <w:spacing w:after="0" w:line="276" w:lineRule="auto"/>
        <w:jc w:val="both"/>
        <w:rPr>
          <w:rStyle w:val="En-tte1"/>
          <w:bCs/>
          <w:sz w:val="22"/>
          <w:szCs w:val="22"/>
          <w:lang w:val="mk-MK"/>
        </w:rPr>
      </w:pPr>
      <w:bookmarkStart w:id="6" w:name="_Toc13818313"/>
      <w:bookmarkStart w:id="7" w:name="_Toc13824486"/>
      <w:r w:rsidRPr="00A63969">
        <w:rPr>
          <w:b w:val="0"/>
          <w:sz w:val="22"/>
          <w:szCs w:val="22"/>
          <w:lang w:val="mk-MK"/>
        </w:rPr>
        <w:t xml:space="preserve">Проектот предвидува објавување истражувачки стории на теми поврзани со корупција, следење на работата на Државното правобранителство на РСМ и изготвување на полугодишни мониторинг извештаи, доделување на грантови на граѓански организации, одржување и продлабочување на платформата “истражи факти”, анализа на </w:t>
      </w:r>
      <w:proofErr w:type="spellStart"/>
      <w:r w:rsidRPr="00A63969">
        <w:rPr>
          <w:b w:val="0"/>
          <w:sz w:val="22"/>
          <w:szCs w:val="22"/>
          <w:lang w:val="mk-MK"/>
        </w:rPr>
        <w:t>постоечките</w:t>
      </w:r>
      <w:proofErr w:type="spellEnd"/>
      <w:r w:rsidRPr="00A63969">
        <w:rPr>
          <w:b w:val="0"/>
          <w:sz w:val="22"/>
          <w:szCs w:val="22"/>
          <w:lang w:val="mk-MK"/>
        </w:rPr>
        <w:t xml:space="preserve"> закони кои ја тангираат </w:t>
      </w:r>
      <w:proofErr w:type="spellStart"/>
      <w:r w:rsidRPr="00A63969">
        <w:rPr>
          <w:b w:val="0"/>
          <w:sz w:val="22"/>
          <w:szCs w:val="22"/>
          <w:lang w:val="mk-MK"/>
        </w:rPr>
        <w:t>коурпцијата</w:t>
      </w:r>
      <w:proofErr w:type="spellEnd"/>
      <w:r w:rsidRPr="00A63969">
        <w:rPr>
          <w:b w:val="0"/>
          <w:sz w:val="22"/>
          <w:szCs w:val="22"/>
          <w:lang w:val="mk-MK"/>
        </w:rPr>
        <w:t xml:space="preserve">  и други активности.</w:t>
      </w:r>
      <w:bookmarkEnd w:id="6"/>
      <w:bookmarkEnd w:id="7"/>
    </w:p>
    <w:p w14:paraId="0B854F88" w14:textId="3C2982C9" w:rsidR="0013452B" w:rsidRPr="00A63969" w:rsidRDefault="0013452B" w:rsidP="0013452B">
      <w:pPr>
        <w:spacing w:after="0"/>
        <w:rPr>
          <w:rFonts w:ascii="Arial" w:hAnsi="Arial" w:cs="Arial"/>
        </w:rPr>
      </w:pPr>
      <w:r w:rsidRPr="00A63969">
        <w:rPr>
          <w:rFonts w:ascii="Arial" w:hAnsi="Arial" w:cs="Arial"/>
        </w:rPr>
        <w:t xml:space="preserve">Период на имплементација на проектот- </w:t>
      </w:r>
      <w:r w:rsidR="00941047" w:rsidRPr="00A63969">
        <w:rPr>
          <w:rFonts w:ascii="Arial" w:hAnsi="Arial" w:cs="Arial"/>
          <w:u w:val="single"/>
        </w:rPr>
        <w:t>01.01.2018 - 30</w:t>
      </w:r>
      <w:r w:rsidRPr="00A63969">
        <w:rPr>
          <w:rFonts w:ascii="Arial" w:hAnsi="Arial" w:cs="Arial"/>
          <w:u w:val="single"/>
        </w:rPr>
        <w:t>.04.2021.</w:t>
      </w:r>
    </w:p>
    <w:p w14:paraId="0F0FE2E9" w14:textId="78B72DCD" w:rsidR="0013452B" w:rsidRPr="00A63969" w:rsidRDefault="0013452B" w:rsidP="00026E11">
      <w:pPr>
        <w:spacing w:after="0" w:line="240" w:lineRule="auto"/>
        <w:jc w:val="center"/>
        <w:rPr>
          <w:rFonts w:ascii="Arial" w:hAnsi="Arial" w:cs="Arial"/>
          <w:b/>
        </w:rPr>
      </w:pPr>
    </w:p>
    <w:p w14:paraId="266505FD" w14:textId="7122AB34" w:rsidR="0013452B" w:rsidRPr="00A63969" w:rsidRDefault="0013452B" w:rsidP="00026E11">
      <w:pPr>
        <w:spacing w:after="0" w:line="240" w:lineRule="auto"/>
        <w:jc w:val="center"/>
        <w:rPr>
          <w:rFonts w:ascii="Arial" w:hAnsi="Arial" w:cs="Arial"/>
          <w:b/>
        </w:rPr>
      </w:pPr>
    </w:p>
    <w:p w14:paraId="5A0EF0FC" w14:textId="68F91ED6" w:rsidR="0013452B" w:rsidRPr="00A63969" w:rsidRDefault="0013452B" w:rsidP="00026E11">
      <w:pPr>
        <w:spacing w:after="0" w:line="240" w:lineRule="auto"/>
        <w:jc w:val="center"/>
        <w:rPr>
          <w:rFonts w:ascii="Arial" w:hAnsi="Arial" w:cs="Arial"/>
          <w:b/>
        </w:rPr>
      </w:pPr>
    </w:p>
    <w:p w14:paraId="3820F3F9" w14:textId="77777777" w:rsidR="0013452B" w:rsidRPr="00A63969" w:rsidRDefault="0013452B" w:rsidP="00026E11">
      <w:pPr>
        <w:spacing w:after="0" w:line="240" w:lineRule="auto"/>
        <w:jc w:val="center"/>
        <w:rPr>
          <w:rFonts w:ascii="Arial" w:hAnsi="Arial" w:cs="Arial"/>
          <w:b/>
        </w:rPr>
      </w:pPr>
    </w:p>
    <w:p w14:paraId="0F41E948" w14:textId="18242CB3" w:rsidR="003B24FF" w:rsidRPr="00A63969" w:rsidRDefault="002A22DB" w:rsidP="00532E13">
      <w:pPr>
        <w:pStyle w:val="Heading2"/>
        <w:jc w:val="center"/>
      </w:pPr>
      <w:bookmarkStart w:id="8" w:name="_Toc13818314"/>
      <w:bookmarkStart w:id="9" w:name="_Toc13824487"/>
      <w:r w:rsidRPr="00A63969">
        <w:lastRenderedPageBreak/>
        <w:t>ПОВИК</w:t>
      </w:r>
      <w:bookmarkEnd w:id="8"/>
      <w:bookmarkEnd w:id="9"/>
    </w:p>
    <w:p w14:paraId="0FDBCA62" w14:textId="3547A225" w:rsidR="004214F2" w:rsidRPr="00A63969" w:rsidRDefault="003B24FF" w:rsidP="00532E13">
      <w:pPr>
        <w:pStyle w:val="Heading2"/>
        <w:jc w:val="center"/>
      </w:pPr>
      <w:bookmarkStart w:id="10" w:name="_Toc13818315"/>
      <w:bookmarkStart w:id="11" w:name="_Toc13824488"/>
      <w:r w:rsidRPr="00A63969">
        <w:t xml:space="preserve">за доделување грантови на граѓански </w:t>
      </w:r>
      <w:proofErr w:type="spellStart"/>
      <w:r w:rsidRPr="00A63969">
        <w:t>организации</w:t>
      </w:r>
      <w:bookmarkStart w:id="12" w:name="_Toc13818316"/>
      <w:bookmarkStart w:id="13" w:name="_Toc13824489"/>
      <w:bookmarkEnd w:id="10"/>
      <w:bookmarkEnd w:id="11"/>
      <w:r w:rsidRPr="00A63969">
        <w:t>во</w:t>
      </w:r>
      <w:proofErr w:type="spellEnd"/>
      <w:r w:rsidRPr="00A63969">
        <w:t xml:space="preserve"> рамки на проектот</w:t>
      </w:r>
      <w:bookmarkEnd w:id="12"/>
      <w:bookmarkEnd w:id="13"/>
      <w:r w:rsidR="009D14D7" w:rsidRPr="00A63969">
        <w:t xml:space="preserve"> </w:t>
      </w:r>
      <w:bookmarkStart w:id="14" w:name="_Toc13818317"/>
      <w:bookmarkStart w:id="15" w:name="_Toc13824490"/>
      <w:r w:rsidRPr="00A63969">
        <w:t>„</w:t>
      </w:r>
      <w:r w:rsidR="00364D71" w:rsidRPr="00A63969">
        <w:t>Заедно во борба против корупција</w:t>
      </w:r>
      <w:r w:rsidRPr="00A63969">
        <w:t>“</w:t>
      </w:r>
      <w:bookmarkEnd w:id="14"/>
      <w:bookmarkEnd w:id="15"/>
      <w:r w:rsidR="009D14D7" w:rsidRPr="00A63969">
        <w:t xml:space="preserve"> </w:t>
      </w:r>
      <w:bookmarkStart w:id="16" w:name="_Toc13818318"/>
      <w:bookmarkStart w:id="17" w:name="_Toc13824491"/>
      <w:r w:rsidRPr="00A63969">
        <w:t>финансиран од Европската</w:t>
      </w:r>
      <w:r w:rsidR="0013452B" w:rsidRPr="00A63969">
        <w:t xml:space="preserve"> </w:t>
      </w:r>
      <w:r w:rsidRPr="00A63969">
        <w:t>Унија</w:t>
      </w:r>
      <w:bookmarkEnd w:id="16"/>
      <w:bookmarkEnd w:id="17"/>
    </w:p>
    <w:p w14:paraId="7DEFC599" w14:textId="77777777" w:rsidR="003B24FF" w:rsidRPr="00A63969" w:rsidRDefault="003B24FF" w:rsidP="00A91D40">
      <w:pPr>
        <w:spacing w:after="0" w:line="240" w:lineRule="auto"/>
        <w:jc w:val="center"/>
        <w:rPr>
          <w:rFonts w:ascii="Arial" w:hAnsi="Arial" w:cs="Arial"/>
          <w:b/>
        </w:rPr>
      </w:pPr>
    </w:p>
    <w:p w14:paraId="727C8108" w14:textId="36CB6AFD" w:rsidR="00594E5F" w:rsidRPr="00A63969" w:rsidRDefault="004214F2" w:rsidP="00A91D40">
      <w:pPr>
        <w:pStyle w:val="ListParagraph"/>
        <w:spacing w:after="0" w:line="240" w:lineRule="auto"/>
        <w:ind w:left="0"/>
        <w:jc w:val="both"/>
        <w:rPr>
          <w:rFonts w:ascii="Arial" w:hAnsi="Arial" w:cs="Arial"/>
          <w:lang w:val="mk-MK"/>
        </w:rPr>
      </w:pPr>
      <w:r w:rsidRPr="00A63969">
        <w:rPr>
          <w:rFonts w:ascii="Arial" w:hAnsi="Arial" w:cs="Arial"/>
          <w:lang w:val="mk-MK"/>
        </w:rPr>
        <w:t>Центар</w:t>
      </w:r>
      <w:r w:rsidR="0034294B" w:rsidRPr="00A63969">
        <w:rPr>
          <w:rFonts w:ascii="Arial" w:hAnsi="Arial" w:cs="Arial"/>
          <w:lang w:val="mk-MK"/>
        </w:rPr>
        <w:t>от</w:t>
      </w:r>
      <w:r w:rsidR="00594E5F" w:rsidRPr="00A63969">
        <w:rPr>
          <w:rFonts w:ascii="Arial" w:hAnsi="Arial" w:cs="Arial"/>
          <w:lang w:val="mk-MK"/>
        </w:rPr>
        <w:t xml:space="preserve"> за</w:t>
      </w:r>
      <w:r w:rsidR="00690790" w:rsidRPr="00A63969">
        <w:rPr>
          <w:rFonts w:ascii="Arial" w:hAnsi="Arial" w:cs="Arial"/>
          <w:lang w:val="mk-MK"/>
        </w:rPr>
        <w:t xml:space="preserve"> истражувачко новинарство СКУП МАКЕДОНИЈА </w:t>
      </w:r>
      <w:r w:rsidRPr="00A63969">
        <w:rPr>
          <w:rFonts w:ascii="Arial" w:hAnsi="Arial" w:cs="Arial"/>
          <w:lang w:val="mk-MK"/>
        </w:rPr>
        <w:t>од С</w:t>
      </w:r>
      <w:r w:rsidR="00594E5F" w:rsidRPr="00A63969">
        <w:rPr>
          <w:rFonts w:ascii="Arial" w:hAnsi="Arial" w:cs="Arial"/>
          <w:lang w:val="mk-MK"/>
        </w:rPr>
        <w:t xml:space="preserve">копје во </w:t>
      </w:r>
      <w:r w:rsidRPr="00A63969">
        <w:rPr>
          <w:rFonts w:ascii="Arial" w:hAnsi="Arial" w:cs="Arial"/>
          <w:lang w:val="mk-MK"/>
        </w:rPr>
        <w:t>соработка со Институтот за човекови права</w:t>
      </w:r>
      <w:r w:rsidR="00004EAD" w:rsidRPr="00A63969">
        <w:rPr>
          <w:rFonts w:ascii="Arial" w:hAnsi="Arial" w:cs="Arial"/>
          <w:lang w:val="mk-MK"/>
        </w:rPr>
        <w:t xml:space="preserve"> (ИЧП)</w:t>
      </w:r>
      <w:r w:rsidRPr="00A63969">
        <w:rPr>
          <w:rFonts w:ascii="Arial" w:hAnsi="Arial" w:cs="Arial"/>
          <w:lang w:val="mk-MK"/>
        </w:rPr>
        <w:t xml:space="preserve"> од Скопје</w:t>
      </w:r>
      <w:r w:rsidR="00690790" w:rsidRPr="00A63969">
        <w:rPr>
          <w:rFonts w:ascii="Arial" w:hAnsi="Arial" w:cs="Arial"/>
          <w:lang w:val="mk-MK"/>
        </w:rPr>
        <w:t xml:space="preserve"> и </w:t>
      </w:r>
      <w:r w:rsidR="00690790" w:rsidRPr="00A63969">
        <w:rPr>
          <w:rFonts w:ascii="Arial" w:hAnsi="Arial" w:cs="Arial"/>
          <w:color w:val="212121"/>
          <w:lang w:val="mk-MK"/>
        </w:rPr>
        <w:t>Центарот за развој на медиумите на заедниците МЕДИУМ од Гостивар</w:t>
      </w:r>
      <w:r w:rsidR="00270A93" w:rsidRPr="00A63969">
        <w:rPr>
          <w:rFonts w:ascii="Arial" w:hAnsi="Arial" w:cs="Arial"/>
          <w:lang w:val="mk-MK"/>
        </w:rPr>
        <w:t>,</w:t>
      </w:r>
      <w:r w:rsidRPr="00A63969">
        <w:rPr>
          <w:rFonts w:ascii="Arial" w:hAnsi="Arial" w:cs="Arial"/>
          <w:lang w:val="mk-MK"/>
        </w:rPr>
        <w:t xml:space="preserve"> во </w:t>
      </w:r>
      <w:r w:rsidR="00594E5F" w:rsidRPr="00A63969">
        <w:rPr>
          <w:rFonts w:ascii="Arial" w:hAnsi="Arial" w:cs="Arial"/>
          <w:lang w:val="mk-MK"/>
        </w:rPr>
        <w:t xml:space="preserve">рамките на </w:t>
      </w:r>
      <w:r w:rsidRPr="00A63969">
        <w:rPr>
          <w:rFonts w:ascii="Arial" w:hAnsi="Arial" w:cs="Arial"/>
          <w:lang w:val="mk-MK"/>
        </w:rPr>
        <w:t xml:space="preserve">заедничкиот </w:t>
      </w:r>
      <w:r w:rsidR="00594E5F" w:rsidRPr="00A63969">
        <w:rPr>
          <w:rFonts w:ascii="Arial" w:hAnsi="Arial" w:cs="Arial"/>
          <w:lang w:val="mk-MK"/>
        </w:rPr>
        <w:t>проект</w:t>
      </w:r>
      <w:r w:rsidR="0034294B" w:rsidRPr="00A63969">
        <w:rPr>
          <w:rFonts w:ascii="Arial" w:hAnsi="Arial" w:cs="Arial"/>
          <w:lang w:val="mk-MK"/>
        </w:rPr>
        <w:t xml:space="preserve"> </w:t>
      </w:r>
      <w:r w:rsidR="00594E5F" w:rsidRPr="00A63969">
        <w:rPr>
          <w:rFonts w:ascii="Arial" w:hAnsi="Arial" w:cs="Arial"/>
          <w:b/>
          <w:lang w:val="mk-MK"/>
        </w:rPr>
        <w:t>„</w:t>
      </w:r>
      <w:r w:rsidR="00690790" w:rsidRPr="00A63969">
        <w:rPr>
          <w:rFonts w:ascii="Arial" w:hAnsi="Arial" w:cs="Arial"/>
          <w:b/>
          <w:lang w:val="mk-MK"/>
        </w:rPr>
        <w:t>Заедно во борба против корупција</w:t>
      </w:r>
      <w:r w:rsidR="00594E5F" w:rsidRPr="00A63969">
        <w:rPr>
          <w:rFonts w:ascii="Arial" w:hAnsi="Arial" w:cs="Arial"/>
          <w:b/>
          <w:lang w:val="mk-MK"/>
        </w:rPr>
        <w:t>“</w:t>
      </w:r>
      <w:r w:rsidR="0034294B" w:rsidRPr="00A63969">
        <w:rPr>
          <w:rFonts w:ascii="Arial" w:hAnsi="Arial" w:cs="Arial"/>
          <w:b/>
          <w:lang w:val="mk-MK"/>
        </w:rPr>
        <w:t xml:space="preserve">, </w:t>
      </w:r>
      <w:r w:rsidR="00594E5F" w:rsidRPr="00A63969">
        <w:rPr>
          <w:rFonts w:ascii="Arial" w:hAnsi="Arial" w:cs="Arial"/>
          <w:lang w:val="mk-MK"/>
        </w:rPr>
        <w:t>финанси</w:t>
      </w:r>
      <w:r w:rsidRPr="00A63969">
        <w:rPr>
          <w:rFonts w:ascii="Arial" w:hAnsi="Arial" w:cs="Arial"/>
          <w:lang w:val="mk-MK"/>
        </w:rPr>
        <w:t xml:space="preserve">ран од </w:t>
      </w:r>
      <w:r w:rsidR="00690790" w:rsidRPr="00A63969">
        <w:rPr>
          <w:rFonts w:ascii="Arial" w:hAnsi="Arial" w:cs="Arial"/>
          <w:lang w:val="mk-MK"/>
        </w:rPr>
        <w:t>Европската Унија преку П</w:t>
      </w:r>
      <w:r w:rsidR="00594E5F" w:rsidRPr="00A63969">
        <w:rPr>
          <w:rFonts w:ascii="Arial" w:hAnsi="Arial" w:cs="Arial"/>
          <w:lang w:val="mk-MK"/>
        </w:rPr>
        <w:t xml:space="preserve">рограмата за поддршка на граѓанскиот сектор </w:t>
      </w:r>
      <w:r w:rsidR="00E35749" w:rsidRPr="00A63969">
        <w:rPr>
          <w:rFonts w:ascii="Arial" w:hAnsi="Arial" w:cs="Arial"/>
          <w:lang w:val="mk-MK"/>
        </w:rPr>
        <w:t xml:space="preserve">и медиумите </w:t>
      </w:r>
      <w:r w:rsidR="00690790" w:rsidRPr="00A63969">
        <w:rPr>
          <w:rFonts w:ascii="Arial" w:hAnsi="Arial" w:cs="Arial"/>
          <w:lang w:val="mk-MK"/>
        </w:rPr>
        <w:t>2016-2017</w:t>
      </w:r>
      <w:r w:rsidR="00630567" w:rsidRPr="00A63969">
        <w:rPr>
          <w:rFonts w:ascii="Arial" w:hAnsi="Arial" w:cs="Arial"/>
          <w:lang w:val="mk-MK"/>
        </w:rPr>
        <w:t xml:space="preserve"> ИПА/2017/155322-3/7</w:t>
      </w:r>
      <w:r w:rsidR="00270A93" w:rsidRPr="00A63969">
        <w:rPr>
          <w:rFonts w:ascii="Arial" w:hAnsi="Arial" w:cs="Arial"/>
          <w:lang w:val="mk-MK"/>
        </w:rPr>
        <w:t xml:space="preserve">, </w:t>
      </w:r>
      <w:r w:rsidR="00C23FCD" w:rsidRPr="00A63969">
        <w:rPr>
          <w:rFonts w:ascii="Arial" w:hAnsi="Arial" w:cs="Arial"/>
          <w:lang w:val="mk-MK"/>
        </w:rPr>
        <w:t xml:space="preserve">објавуваат повик за </w:t>
      </w:r>
      <w:r w:rsidR="0034294B" w:rsidRPr="00A63969">
        <w:rPr>
          <w:rFonts w:ascii="Arial" w:hAnsi="Arial" w:cs="Arial"/>
          <w:lang w:val="mk-MK"/>
        </w:rPr>
        <w:t xml:space="preserve">доделување на грантови за </w:t>
      </w:r>
      <w:r w:rsidR="00C23FCD" w:rsidRPr="00A63969">
        <w:rPr>
          <w:rFonts w:ascii="Arial" w:hAnsi="Arial" w:cs="Arial"/>
          <w:lang w:val="mk-MK"/>
        </w:rPr>
        <w:t>граѓански организации</w:t>
      </w:r>
      <w:r w:rsidR="0034294B" w:rsidRPr="00A63969">
        <w:rPr>
          <w:rFonts w:ascii="Arial" w:hAnsi="Arial" w:cs="Arial"/>
          <w:lang w:val="mk-MK"/>
        </w:rPr>
        <w:t xml:space="preserve"> </w:t>
      </w:r>
      <w:r w:rsidR="00C23FCD" w:rsidRPr="00A63969">
        <w:rPr>
          <w:rFonts w:ascii="Arial" w:hAnsi="Arial" w:cs="Arial"/>
          <w:lang w:val="mk-MK"/>
        </w:rPr>
        <w:t xml:space="preserve">(ГО) </w:t>
      </w:r>
      <w:r w:rsidR="0034294B" w:rsidRPr="00A63969">
        <w:rPr>
          <w:rFonts w:ascii="Arial" w:hAnsi="Arial" w:cs="Arial"/>
          <w:lang w:val="mk-MK"/>
        </w:rPr>
        <w:t xml:space="preserve">за акции во рамки на </w:t>
      </w:r>
      <w:proofErr w:type="spellStart"/>
      <w:r w:rsidR="0034294B" w:rsidRPr="00A63969">
        <w:rPr>
          <w:rFonts w:ascii="Arial" w:hAnsi="Arial" w:cs="Arial"/>
          <w:lang w:val="mk-MK"/>
        </w:rPr>
        <w:t>г</w:t>
      </w:r>
      <w:r w:rsidR="00D27CE2" w:rsidRPr="00A63969">
        <w:rPr>
          <w:rFonts w:ascii="Arial" w:hAnsi="Arial" w:cs="Arial"/>
          <w:lang w:val="mk-MK"/>
        </w:rPr>
        <w:t>рантова</w:t>
      </w:r>
      <w:proofErr w:type="spellEnd"/>
      <w:r w:rsidR="00D27CE2" w:rsidRPr="00A63969">
        <w:rPr>
          <w:rFonts w:ascii="Arial" w:hAnsi="Arial" w:cs="Arial"/>
          <w:lang w:val="mk-MK"/>
        </w:rPr>
        <w:t xml:space="preserve"> шема на односниот </w:t>
      </w:r>
      <w:r w:rsidR="00270A93" w:rsidRPr="00A63969">
        <w:rPr>
          <w:rFonts w:ascii="Arial" w:hAnsi="Arial" w:cs="Arial"/>
          <w:lang w:val="mk-MK"/>
        </w:rPr>
        <w:t>проект.</w:t>
      </w:r>
    </w:p>
    <w:p w14:paraId="2D6EF2E3" w14:textId="77777777" w:rsidR="00C8279B" w:rsidRPr="00A63969" w:rsidRDefault="00C8279B" w:rsidP="00A91D40">
      <w:pPr>
        <w:pStyle w:val="ListParagraph"/>
        <w:spacing w:after="0" w:line="240" w:lineRule="auto"/>
        <w:ind w:left="0"/>
        <w:jc w:val="both"/>
        <w:rPr>
          <w:rFonts w:ascii="Arial" w:hAnsi="Arial" w:cs="Arial"/>
          <w:lang w:val="mk-MK"/>
        </w:rPr>
      </w:pPr>
    </w:p>
    <w:p w14:paraId="1468C65C" w14:textId="77777777" w:rsidR="00370E87" w:rsidRPr="00A63969" w:rsidRDefault="00370E87" w:rsidP="00A91D40">
      <w:pPr>
        <w:spacing w:after="0" w:line="240" w:lineRule="auto"/>
        <w:jc w:val="both"/>
        <w:rPr>
          <w:rFonts w:ascii="Arial" w:hAnsi="Arial" w:cs="Arial"/>
        </w:rPr>
      </w:pPr>
      <w:r w:rsidRPr="00A63969">
        <w:rPr>
          <w:rFonts w:ascii="Arial" w:hAnsi="Arial" w:cs="Arial"/>
        </w:rPr>
        <w:t xml:space="preserve">Во рамките на </w:t>
      </w:r>
      <w:r w:rsidR="0034294B" w:rsidRPr="00A63969">
        <w:rPr>
          <w:rFonts w:ascii="Arial" w:hAnsi="Arial" w:cs="Arial"/>
        </w:rPr>
        <w:t xml:space="preserve">овој </w:t>
      </w:r>
      <w:r w:rsidRPr="00A63969">
        <w:rPr>
          <w:rFonts w:ascii="Arial" w:hAnsi="Arial" w:cs="Arial"/>
        </w:rPr>
        <w:t>повик</w:t>
      </w:r>
      <w:r w:rsidR="0034294B" w:rsidRPr="00A63969">
        <w:rPr>
          <w:rFonts w:ascii="Arial" w:hAnsi="Arial" w:cs="Arial"/>
        </w:rPr>
        <w:t xml:space="preserve"> ќе се доделат од </w:t>
      </w:r>
      <w:r w:rsidRPr="00A63969">
        <w:rPr>
          <w:rFonts w:ascii="Arial" w:hAnsi="Arial" w:cs="Arial"/>
        </w:rPr>
        <w:t xml:space="preserve">6 до 10 мали грантови </w:t>
      </w:r>
      <w:r w:rsidR="00690790" w:rsidRPr="00A63969">
        <w:rPr>
          <w:rFonts w:ascii="Arial" w:hAnsi="Arial" w:cs="Arial"/>
        </w:rPr>
        <w:t>со максимален износ од 12.500 евра</w:t>
      </w:r>
      <w:r w:rsidR="00CE7561" w:rsidRPr="00A63969">
        <w:rPr>
          <w:rFonts w:ascii="Arial" w:hAnsi="Arial" w:cs="Arial"/>
        </w:rPr>
        <w:t xml:space="preserve"> по грант</w:t>
      </w:r>
      <w:r w:rsidR="00690790" w:rsidRPr="00A63969">
        <w:rPr>
          <w:rFonts w:ascii="Arial" w:hAnsi="Arial" w:cs="Arial"/>
        </w:rPr>
        <w:t>. В</w:t>
      </w:r>
      <w:r w:rsidR="00CE7561" w:rsidRPr="00A63969">
        <w:rPr>
          <w:rFonts w:ascii="Arial" w:hAnsi="Arial" w:cs="Arial"/>
        </w:rPr>
        <w:t>купниот износ на повикот е 124.</w:t>
      </w:r>
      <w:r w:rsidR="00690790" w:rsidRPr="00A63969">
        <w:rPr>
          <w:rFonts w:ascii="Arial" w:hAnsi="Arial" w:cs="Arial"/>
        </w:rPr>
        <w:t>666</w:t>
      </w:r>
      <w:r w:rsidR="0034294B" w:rsidRPr="00A63969">
        <w:rPr>
          <w:rFonts w:ascii="Arial" w:hAnsi="Arial" w:cs="Arial"/>
        </w:rPr>
        <w:t xml:space="preserve"> евра.  </w:t>
      </w:r>
      <w:r w:rsidRPr="00A63969">
        <w:rPr>
          <w:rFonts w:ascii="Arial" w:hAnsi="Arial" w:cs="Arial"/>
        </w:rPr>
        <w:t xml:space="preserve"> </w:t>
      </w:r>
    </w:p>
    <w:p w14:paraId="128E6D60" w14:textId="77777777" w:rsidR="00C8279B" w:rsidRPr="00A63969" w:rsidRDefault="00C8279B" w:rsidP="00A91D40">
      <w:pPr>
        <w:spacing w:after="0" w:line="240" w:lineRule="auto"/>
        <w:jc w:val="both"/>
        <w:rPr>
          <w:rFonts w:ascii="Arial" w:hAnsi="Arial" w:cs="Arial"/>
        </w:rPr>
      </w:pPr>
    </w:p>
    <w:p w14:paraId="7D06A6F5" w14:textId="77777777" w:rsidR="00C8279B" w:rsidRPr="00A63969" w:rsidRDefault="00C8279B" w:rsidP="00A91D40">
      <w:pPr>
        <w:spacing w:after="0" w:line="240" w:lineRule="auto"/>
        <w:jc w:val="both"/>
        <w:rPr>
          <w:rFonts w:ascii="Arial" w:hAnsi="Arial" w:cs="Arial"/>
          <w:b/>
        </w:rPr>
      </w:pPr>
    </w:p>
    <w:p w14:paraId="033FEFDB" w14:textId="77777777" w:rsidR="000D5B17" w:rsidRPr="00A63969" w:rsidRDefault="00C8279B" w:rsidP="00941047">
      <w:pPr>
        <w:pStyle w:val="Heading2"/>
      </w:pPr>
      <w:bookmarkStart w:id="18" w:name="_Toc13824492"/>
      <w:r w:rsidRPr="00A63969">
        <w:t>Цел на повикот</w:t>
      </w:r>
      <w:bookmarkEnd w:id="18"/>
      <w:r w:rsidRPr="00A63969">
        <w:t xml:space="preserve"> </w:t>
      </w:r>
    </w:p>
    <w:p w14:paraId="46E158EF" w14:textId="77777777" w:rsidR="00CE7561" w:rsidRPr="00A63969" w:rsidRDefault="00594E5F" w:rsidP="00A91D40">
      <w:pPr>
        <w:pStyle w:val="ListParagraph"/>
        <w:spacing w:after="0" w:line="240" w:lineRule="auto"/>
        <w:ind w:left="0"/>
        <w:jc w:val="both"/>
        <w:rPr>
          <w:rFonts w:ascii="Arial" w:hAnsi="Arial" w:cs="Arial"/>
          <w:lang w:val="mk-MK"/>
        </w:rPr>
      </w:pPr>
      <w:r w:rsidRPr="00A63969">
        <w:rPr>
          <w:rFonts w:ascii="Arial" w:hAnsi="Arial" w:cs="Arial"/>
          <w:lang w:val="mk-MK"/>
        </w:rPr>
        <w:t>Цел</w:t>
      </w:r>
      <w:r w:rsidR="00F118D2" w:rsidRPr="00A63969">
        <w:rPr>
          <w:rFonts w:ascii="Arial" w:hAnsi="Arial" w:cs="Arial"/>
          <w:lang w:val="mk-MK"/>
        </w:rPr>
        <w:t>та</w:t>
      </w:r>
      <w:r w:rsidRPr="00A63969">
        <w:rPr>
          <w:rFonts w:ascii="Arial" w:hAnsi="Arial" w:cs="Arial"/>
          <w:lang w:val="mk-MK"/>
        </w:rPr>
        <w:t xml:space="preserve"> на </w:t>
      </w:r>
      <w:r w:rsidR="00C23FCD" w:rsidRPr="00A63969">
        <w:rPr>
          <w:rFonts w:ascii="Arial" w:hAnsi="Arial" w:cs="Arial"/>
          <w:lang w:val="mk-MK"/>
        </w:rPr>
        <w:t xml:space="preserve">овој повик </w:t>
      </w:r>
      <w:r w:rsidRPr="00A63969">
        <w:rPr>
          <w:rFonts w:ascii="Arial" w:hAnsi="Arial" w:cs="Arial"/>
          <w:lang w:val="mk-MK"/>
        </w:rPr>
        <w:t xml:space="preserve"> е да се обезбеди поддршка за </w:t>
      </w:r>
      <w:r w:rsidR="00004EAD" w:rsidRPr="00A63969">
        <w:rPr>
          <w:rFonts w:ascii="Arial" w:hAnsi="Arial" w:cs="Arial"/>
          <w:lang w:val="mk-MK"/>
        </w:rPr>
        <w:t xml:space="preserve">шест (6) до десет (10) </w:t>
      </w:r>
      <w:r w:rsidRPr="00A63969">
        <w:rPr>
          <w:rFonts w:ascii="Arial" w:hAnsi="Arial" w:cs="Arial"/>
          <w:lang w:val="mk-MK"/>
        </w:rPr>
        <w:t xml:space="preserve">граѓански организации </w:t>
      </w:r>
      <w:r w:rsidR="00B54B3A" w:rsidRPr="00A63969">
        <w:rPr>
          <w:rFonts w:ascii="Arial" w:hAnsi="Arial" w:cs="Arial"/>
          <w:lang w:val="mk-MK"/>
        </w:rPr>
        <w:t xml:space="preserve">на национално и </w:t>
      </w:r>
      <w:r w:rsidR="00C23FCD" w:rsidRPr="00A63969">
        <w:rPr>
          <w:rFonts w:ascii="Arial" w:hAnsi="Arial" w:cs="Arial"/>
          <w:lang w:val="mk-MK"/>
        </w:rPr>
        <w:t xml:space="preserve">на </w:t>
      </w:r>
      <w:r w:rsidR="00B54B3A" w:rsidRPr="00A63969">
        <w:rPr>
          <w:rFonts w:ascii="Arial" w:hAnsi="Arial" w:cs="Arial"/>
          <w:lang w:val="mk-MK"/>
        </w:rPr>
        <w:t>локално ниво</w:t>
      </w:r>
      <w:r w:rsidR="00C23FCD" w:rsidRPr="00A63969">
        <w:rPr>
          <w:rFonts w:ascii="Arial" w:hAnsi="Arial" w:cs="Arial"/>
          <w:lang w:val="mk-MK"/>
        </w:rPr>
        <w:t xml:space="preserve"> кои работат во областите на </w:t>
      </w:r>
      <w:r w:rsidR="00CE7561" w:rsidRPr="00A63969">
        <w:rPr>
          <w:rFonts w:ascii="Arial" w:hAnsi="Arial" w:cs="Arial"/>
          <w:lang w:val="mk-MK"/>
        </w:rPr>
        <w:t>сузбивање на корупцијата и подигање на свеста и пристапот до информации во однос на прашања кои ги засегаат граѓаните, а се поврзани со корупција</w:t>
      </w:r>
      <w:r w:rsidR="0034294B" w:rsidRPr="00A63969">
        <w:rPr>
          <w:rFonts w:ascii="Arial" w:hAnsi="Arial" w:cs="Arial"/>
          <w:lang w:val="mk-MK"/>
        </w:rPr>
        <w:t xml:space="preserve">. </w:t>
      </w:r>
      <w:r w:rsidR="00004EAD" w:rsidRPr="00A63969">
        <w:rPr>
          <w:rFonts w:ascii="Arial" w:hAnsi="Arial" w:cs="Arial"/>
          <w:lang w:val="mk-MK"/>
        </w:rPr>
        <w:t>Грантовите ќе се доделуваат на ГО</w:t>
      </w:r>
      <w:r w:rsidRPr="00A63969">
        <w:rPr>
          <w:rFonts w:ascii="Arial" w:hAnsi="Arial" w:cs="Arial"/>
          <w:lang w:val="mk-MK"/>
        </w:rPr>
        <w:t xml:space="preserve"> кои </w:t>
      </w:r>
      <w:r w:rsidR="00CE7561" w:rsidRPr="00A63969">
        <w:rPr>
          <w:rFonts w:ascii="Arial" w:hAnsi="Arial" w:cs="Arial"/>
          <w:lang w:val="mk-MK"/>
        </w:rPr>
        <w:t xml:space="preserve">остваруваат активности во борбата против корупција, зголемување на транспарентноста и </w:t>
      </w:r>
      <w:proofErr w:type="spellStart"/>
      <w:r w:rsidR="00CE7561" w:rsidRPr="00A63969">
        <w:rPr>
          <w:rFonts w:ascii="Arial" w:hAnsi="Arial" w:cs="Arial"/>
          <w:lang w:val="mk-MK"/>
        </w:rPr>
        <w:t>анти</w:t>
      </w:r>
      <w:proofErr w:type="spellEnd"/>
      <w:r w:rsidR="00CE7561" w:rsidRPr="00A63969">
        <w:rPr>
          <w:rFonts w:ascii="Arial" w:hAnsi="Arial" w:cs="Arial"/>
          <w:lang w:val="mk-MK"/>
        </w:rPr>
        <w:t>-коруптивните практики како и на оние кои ја следат работата на органите на локална самоуправа</w:t>
      </w:r>
      <w:r w:rsidRPr="00A63969">
        <w:rPr>
          <w:rFonts w:ascii="Arial" w:hAnsi="Arial" w:cs="Arial"/>
          <w:lang w:val="mk-MK"/>
        </w:rPr>
        <w:t xml:space="preserve"> </w:t>
      </w:r>
      <w:r w:rsidR="00CE7561" w:rsidRPr="00A63969">
        <w:rPr>
          <w:rFonts w:ascii="Arial" w:hAnsi="Arial" w:cs="Arial"/>
          <w:lang w:val="mk-MK"/>
        </w:rPr>
        <w:t>.</w:t>
      </w:r>
    </w:p>
    <w:p w14:paraId="4E1DA164" w14:textId="77777777" w:rsidR="00CE7561" w:rsidRPr="00A63969" w:rsidRDefault="00CE7561" w:rsidP="00A91D40">
      <w:pPr>
        <w:pStyle w:val="ListParagraph"/>
        <w:spacing w:after="0" w:line="240" w:lineRule="auto"/>
        <w:ind w:left="0"/>
        <w:jc w:val="both"/>
        <w:rPr>
          <w:rFonts w:ascii="Arial" w:hAnsi="Arial" w:cs="Arial"/>
          <w:lang w:val="mk-MK"/>
        </w:rPr>
      </w:pPr>
    </w:p>
    <w:p w14:paraId="61C55EA1" w14:textId="77777777" w:rsidR="00C8279B" w:rsidRPr="00A63969" w:rsidRDefault="00C8279B" w:rsidP="00941047">
      <w:pPr>
        <w:pStyle w:val="Heading2"/>
      </w:pPr>
      <w:bookmarkStart w:id="19" w:name="_Toc13824493"/>
      <w:r w:rsidRPr="00A63969">
        <w:t>Содржина на предложените акции</w:t>
      </w:r>
      <w:bookmarkEnd w:id="19"/>
    </w:p>
    <w:p w14:paraId="6BCC3681" w14:textId="77777777" w:rsidR="00C8279B" w:rsidRPr="00A63969" w:rsidRDefault="00C8279B" w:rsidP="00A91D40">
      <w:pPr>
        <w:pStyle w:val="ListParagraph"/>
        <w:spacing w:after="0" w:line="240" w:lineRule="auto"/>
        <w:ind w:left="0"/>
        <w:jc w:val="both"/>
        <w:rPr>
          <w:rFonts w:ascii="Arial" w:hAnsi="Arial" w:cs="Arial"/>
          <w:lang w:val="mk-MK"/>
        </w:rPr>
      </w:pPr>
      <w:r w:rsidRPr="00A63969">
        <w:rPr>
          <w:rFonts w:ascii="Arial" w:hAnsi="Arial" w:cs="Arial"/>
          <w:lang w:val="mk-MK"/>
        </w:rPr>
        <w:t xml:space="preserve">Од заинтересираните ГО се очекува да поднесат проектни апликации во кои ќе ја образложат својата акција насочена кон </w:t>
      </w:r>
      <w:r w:rsidR="007C7470" w:rsidRPr="00A63969">
        <w:rPr>
          <w:rFonts w:ascii="Arial" w:hAnsi="Arial" w:cs="Arial"/>
          <w:lang w:val="mk-MK"/>
        </w:rPr>
        <w:t xml:space="preserve">зголемување на транспарентноста и проактивно следење на функционирањето на органите на локалната самоуправа како и сузбивање на корупцијата преку подигање на свеста на граѓаните за пристап до информации поврзани со дела од корупција. </w:t>
      </w:r>
      <w:r w:rsidRPr="00A63969">
        <w:rPr>
          <w:rFonts w:ascii="Arial" w:hAnsi="Arial" w:cs="Arial"/>
          <w:lang w:val="mk-MK"/>
        </w:rPr>
        <w:t>Предложените акции треба да се во насока на целите на проектот (Прилог 3)</w:t>
      </w:r>
    </w:p>
    <w:p w14:paraId="1453E1E9" w14:textId="77777777" w:rsidR="00C8279B" w:rsidRPr="00A63969" w:rsidRDefault="00C8279B" w:rsidP="00A91D40">
      <w:pPr>
        <w:pStyle w:val="ListParagraph"/>
        <w:spacing w:after="0" w:line="240" w:lineRule="auto"/>
        <w:ind w:left="0"/>
        <w:jc w:val="both"/>
        <w:rPr>
          <w:rFonts w:ascii="Arial" w:hAnsi="Arial" w:cs="Arial"/>
          <w:u w:val="single"/>
          <w:lang w:val="mk-MK"/>
        </w:rPr>
      </w:pPr>
    </w:p>
    <w:p w14:paraId="710E629C" w14:textId="77777777" w:rsidR="00C8279B" w:rsidRPr="00A63969" w:rsidRDefault="00284DA6" w:rsidP="00A91D40">
      <w:pPr>
        <w:pStyle w:val="ListParagraph"/>
        <w:spacing w:after="0" w:line="240" w:lineRule="auto"/>
        <w:ind w:left="0"/>
        <w:jc w:val="both"/>
        <w:rPr>
          <w:rFonts w:ascii="Arial" w:hAnsi="Arial" w:cs="Arial"/>
          <w:u w:val="single"/>
          <w:lang w:val="mk-MK"/>
        </w:rPr>
      </w:pPr>
      <w:r w:rsidRPr="00A63969">
        <w:rPr>
          <w:rFonts w:ascii="Arial" w:hAnsi="Arial" w:cs="Arial"/>
          <w:u w:val="single"/>
          <w:lang w:val="mk-MK"/>
        </w:rPr>
        <w:t>Предлог проектите треба да содржат акции кои</w:t>
      </w:r>
      <w:r w:rsidR="00C8279B" w:rsidRPr="00A63969">
        <w:rPr>
          <w:rFonts w:ascii="Arial" w:hAnsi="Arial" w:cs="Arial"/>
          <w:u w:val="single"/>
          <w:lang w:val="mk-MK"/>
        </w:rPr>
        <w:t xml:space="preserve">: </w:t>
      </w:r>
    </w:p>
    <w:p w14:paraId="4FE9F900" w14:textId="77777777" w:rsidR="00356596" w:rsidRPr="00A63969" w:rsidRDefault="00356596" w:rsidP="00A91D40">
      <w:pPr>
        <w:pStyle w:val="ListParagraph"/>
        <w:spacing w:after="0" w:line="240" w:lineRule="auto"/>
        <w:ind w:left="0"/>
        <w:jc w:val="both"/>
        <w:rPr>
          <w:rFonts w:ascii="Arial" w:hAnsi="Arial" w:cs="Arial"/>
          <w:lang w:val="mk-MK"/>
        </w:rPr>
      </w:pPr>
    </w:p>
    <w:p w14:paraId="10194B0B" w14:textId="5571F05E" w:rsidR="0034085E" w:rsidRPr="00A63969" w:rsidRDefault="00C4587C" w:rsidP="0009439B">
      <w:pPr>
        <w:pStyle w:val="ListParagraph"/>
        <w:numPr>
          <w:ilvl w:val="0"/>
          <w:numId w:val="32"/>
        </w:numPr>
        <w:spacing w:after="0" w:line="240" w:lineRule="auto"/>
        <w:jc w:val="both"/>
        <w:rPr>
          <w:rFonts w:ascii="Arial" w:hAnsi="Arial" w:cs="Arial"/>
          <w:lang w:val="mk-MK"/>
        </w:rPr>
      </w:pPr>
      <w:r w:rsidRPr="00A63969">
        <w:rPr>
          <w:rFonts w:ascii="Arial" w:hAnsi="Arial" w:cs="Arial"/>
          <w:lang w:val="mk-MK"/>
        </w:rPr>
        <w:t>Превенција односно поттикнување на свеста на граѓаните да пријавуваат коруптивни случаи со што се зголемува видливоста на можни коруптивни дејствија;</w:t>
      </w:r>
    </w:p>
    <w:p w14:paraId="7FB17ABC" w14:textId="0BDE8ABB" w:rsidR="0034085E" w:rsidRPr="00A63969" w:rsidRDefault="00C4587C" w:rsidP="0034085E">
      <w:pPr>
        <w:pStyle w:val="ListParagraph"/>
        <w:numPr>
          <w:ilvl w:val="0"/>
          <w:numId w:val="32"/>
        </w:numPr>
        <w:spacing w:after="0" w:line="240" w:lineRule="auto"/>
        <w:jc w:val="both"/>
        <w:rPr>
          <w:rFonts w:ascii="Arial" w:hAnsi="Arial" w:cs="Arial"/>
          <w:lang w:val="mk-MK"/>
        </w:rPr>
      </w:pPr>
      <w:r w:rsidRPr="00A63969">
        <w:rPr>
          <w:rFonts w:ascii="Arial" w:hAnsi="Arial" w:cs="Arial"/>
          <w:lang w:val="mk-MK"/>
        </w:rPr>
        <w:t xml:space="preserve">Детектирање и истражување на коруптивни практики со цел да се </w:t>
      </w:r>
      <w:r w:rsidR="00C6681C" w:rsidRPr="00A63969">
        <w:rPr>
          <w:rFonts w:ascii="Arial" w:hAnsi="Arial" w:cs="Arial"/>
          <w:lang w:val="mk-MK"/>
        </w:rPr>
        <w:t>предизвика</w:t>
      </w:r>
      <w:r w:rsidRPr="00A63969">
        <w:rPr>
          <w:rFonts w:ascii="Arial" w:hAnsi="Arial" w:cs="Arial"/>
          <w:lang w:val="mk-MK"/>
        </w:rPr>
        <w:t xml:space="preserve"> </w:t>
      </w:r>
      <w:proofErr w:type="spellStart"/>
      <w:r w:rsidRPr="00A63969">
        <w:rPr>
          <w:rFonts w:ascii="Arial" w:hAnsi="Arial" w:cs="Arial"/>
          <w:lang w:val="mk-MK"/>
        </w:rPr>
        <w:t>импакт</w:t>
      </w:r>
      <w:proofErr w:type="spellEnd"/>
      <w:r w:rsidRPr="00A63969">
        <w:rPr>
          <w:rFonts w:ascii="Arial" w:hAnsi="Arial" w:cs="Arial"/>
          <w:lang w:val="mk-MK"/>
        </w:rPr>
        <w:t xml:space="preserve"> на општеството преку мобилизирање на граѓаните да пријавуваат коруптивни практики и</w:t>
      </w:r>
    </w:p>
    <w:p w14:paraId="7CD26844" w14:textId="77391B05" w:rsidR="0034085E" w:rsidRPr="00A63969" w:rsidRDefault="00C4587C" w:rsidP="0034085E">
      <w:pPr>
        <w:pStyle w:val="ListParagraph"/>
        <w:numPr>
          <w:ilvl w:val="0"/>
          <w:numId w:val="32"/>
        </w:numPr>
        <w:spacing w:after="0" w:line="240" w:lineRule="auto"/>
        <w:jc w:val="both"/>
        <w:rPr>
          <w:rFonts w:ascii="Arial" w:hAnsi="Arial" w:cs="Arial"/>
          <w:lang w:val="mk-MK"/>
        </w:rPr>
      </w:pPr>
      <w:r w:rsidRPr="00A63969">
        <w:rPr>
          <w:rFonts w:ascii="Arial" w:hAnsi="Arial" w:cs="Arial"/>
          <w:lang w:val="mk-MK"/>
        </w:rPr>
        <w:t>Сузбивање на корупцијата преку зголемување на свеста и потребата од квалитетно истражувачко новинарство како алатка во борбата против корупција.</w:t>
      </w:r>
    </w:p>
    <w:p w14:paraId="3B4D8DA1" w14:textId="77777777" w:rsidR="00ED51AE" w:rsidRPr="00A63969" w:rsidRDefault="00ED51AE" w:rsidP="00A91D40">
      <w:pPr>
        <w:pStyle w:val="ListParagraph"/>
        <w:spacing w:after="0" w:line="240" w:lineRule="auto"/>
        <w:ind w:left="0"/>
        <w:jc w:val="both"/>
        <w:rPr>
          <w:rFonts w:ascii="Arial" w:hAnsi="Arial" w:cs="Arial"/>
          <w:lang w:val="mk-MK"/>
        </w:rPr>
      </w:pPr>
    </w:p>
    <w:p w14:paraId="14B9D603" w14:textId="77777777" w:rsidR="005C6ADD" w:rsidRPr="00A63969" w:rsidRDefault="00113D23" w:rsidP="00A91D40">
      <w:pPr>
        <w:pStyle w:val="ListParagraph"/>
        <w:spacing w:after="0" w:line="240" w:lineRule="auto"/>
        <w:ind w:left="0"/>
        <w:jc w:val="both"/>
        <w:rPr>
          <w:rFonts w:ascii="Arial" w:hAnsi="Arial" w:cs="Arial"/>
          <w:lang w:val="mk-MK"/>
        </w:rPr>
      </w:pPr>
      <w:r w:rsidRPr="00A63969">
        <w:rPr>
          <w:rFonts w:ascii="Arial" w:hAnsi="Arial" w:cs="Arial"/>
          <w:lang w:val="mk-MK"/>
        </w:rPr>
        <w:t>Организациите кои ќе се пријават на Повикот можат да предложат акции кои се</w:t>
      </w:r>
      <w:r w:rsidR="00284DA6" w:rsidRPr="00A63969">
        <w:rPr>
          <w:rFonts w:ascii="Arial" w:hAnsi="Arial" w:cs="Arial"/>
          <w:lang w:val="mk-MK"/>
        </w:rPr>
        <w:t xml:space="preserve"> </w:t>
      </w:r>
      <w:r w:rsidRPr="00A63969">
        <w:rPr>
          <w:rFonts w:ascii="Arial" w:hAnsi="Arial" w:cs="Arial"/>
          <w:lang w:val="mk-MK"/>
        </w:rPr>
        <w:t>спроведуваат во соработка со други регистрирани организации и/или неформални групи.</w:t>
      </w:r>
    </w:p>
    <w:p w14:paraId="4D3FB3D5" w14:textId="77777777" w:rsidR="00941047" w:rsidRPr="00A63969" w:rsidRDefault="00941047" w:rsidP="00A91D40">
      <w:pPr>
        <w:spacing w:after="0" w:line="240" w:lineRule="auto"/>
        <w:jc w:val="both"/>
        <w:rPr>
          <w:rFonts w:ascii="Arial" w:hAnsi="Arial" w:cs="Arial"/>
        </w:rPr>
      </w:pPr>
    </w:p>
    <w:p w14:paraId="41560544" w14:textId="7017C9F9" w:rsidR="00060780" w:rsidRPr="00A63969" w:rsidRDefault="00060780" w:rsidP="00D628CA">
      <w:pPr>
        <w:pStyle w:val="Heading2"/>
      </w:pPr>
      <w:bookmarkStart w:id="20" w:name="_Toc13824494"/>
      <w:r w:rsidRPr="00A63969">
        <w:t>Времетраење на проектите</w:t>
      </w:r>
      <w:bookmarkEnd w:id="20"/>
    </w:p>
    <w:p w14:paraId="2C3AA167" w14:textId="4E00B607" w:rsidR="00EC1950" w:rsidRPr="00A63969" w:rsidRDefault="00EC1950" w:rsidP="00A91D40">
      <w:pPr>
        <w:spacing w:after="0" w:line="240" w:lineRule="auto"/>
        <w:jc w:val="both"/>
        <w:rPr>
          <w:rFonts w:ascii="Arial" w:hAnsi="Arial" w:cs="Arial"/>
        </w:rPr>
      </w:pPr>
      <w:r w:rsidRPr="00A63969">
        <w:rPr>
          <w:rFonts w:ascii="Arial" w:hAnsi="Arial" w:cs="Arial"/>
        </w:rPr>
        <w:t xml:space="preserve">Спроведувањето на акциите треба да се одвива во времетраење од </w:t>
      </w:r>
      <w:r w:rsidR="00941047" w:rsidRPr="00A63969">
        <w:rPr>
          <w:rFonts w:ascii="Arial" w:hAnsi="Arial" w:cs="Arial"/>
        </w:rPr>
        <w:t xml:space="preserve">3 (три) до 6 (шест) </w:t>
      </w:r>
      <w:r w:rsidR="007C7470" w:rsidRPr="00A63969">
        <w:rPr>
          <w:rFonts w:ascii="Arial" w:hAnsi="Arial" w:cs="Arial"/>
        </w:rPr>
        <w:t>м</w:t>
      </w:r>
      <w:r w:rsidRPr="00A63969">
        <w:rPr>
          <w:rFonts w:ascii="Arial" w:hAnsi="Arial" w:cs="Arial"/>
        </w:rPr>
        <w:t>есеци</w:t>
      </w:r>
      <w:r w:rsidR="00941047" w:rsidRPr="00A63969">
        <w:rPr>
          <w:rFonts w:ascii="Arial" w:hAnsi="Arial" w:cs="Arial"/>
        </w:rPr>
        <w:t>.</w:t>
      </w:r>
      <w:r w:rsidRPr="00A63969">
        <w:rPr>
          <w:rFonts w:ascii="Arial" w:hAnsi="Arial" w:cs="Arial"/>
        </w:rPr>
        <w:t xml:space="preserve"> </w:t>
      </w:r>
    </w:p>
    <w:p w14:paraId="4C64B1AA" w14:textId="77777777" w:rsidR="00941047" w:rsidRPr="00A63969" w:rsidRDefault="00941047" w:rsidP="00A91D40">
      <w:pPr>
        <w:spacing w:after="0" w:line="240" w:lineRule="auto"/>
        <w:jc w:val="both"/>
        <w:rPr>
          <w:rFonts w:ascii="Arial" w:hAnsi="Arial" w:cs="Arial"/>
        </w:rPr>
      </w:pPr>
    </w:p>
    <w:p w14:paraId="66595EC0" w14:textId="0D44EED2" w:rsidR="00E23B55" w:rsidRPr="00A63969" w:rsidRDefault="00E23B55" w:rsidP="00F55808">
      <w:pPr>
        <w:pStyle w:val="Heading2"/>
      </w:pPr>
      <w:bookmarkStart w:id="21" w:name="_Toc13824495"/>
      <w:r w:rsidRPr="00A63969">
        <w:lastRenderedPageBreak/>
        <w:t>Видливост на проектите</w:t>
      </w:r>
      <w:bookmarkEnd w:id="21"/>
    </w:p>
    <w:p w14:paraId="013C8064" w14:textId="148DC76E" w:rsidR="00E23B55" w:rsidRPr="00A63969" w:rsidRDefault="00E23B55" w:rsidP="00A91D40">
      <w:pPr>
        <w:spacing w:after="0" w:line="240" w:lineRule="auto"/>
        <w:jc w:val="both"/>
        <w:rPr>
          <w:rFonts w:ascii="Arial" w:hAnsi="Arial" w:cs="Arial"/>
        </w:rPr>
      </w:pPr>
      <w:r w:rsidRPr="00A63969">
        <w:rPr>
          <w:rFonts w:ascii="Arial" w:hAnsi="Arial" w:cs="Arial"/>
        </w:rPr>
        <w:t xml:space="preserve">Апликантите мора да ги </w:t>
      </w:r>
      <w:r w:rsidR="00C6681C" w:rsidRPr="00A63969">
        <w:rPr>
          <w:rFonts w:ascii="Arial" w:hAnsi="Arial" w:cs="Arial"/>
        </w:rPr>
        <w:t>преземат</w:t>
      </w:r>
      <w:r w:rsidRPr="00A63969">
        <w:rPr>
          <w:rFonts w:ascii="Arial" w:hAnsi="Arial" w:cs="Arial"/>
        </w:rPr>
        <w:t xml:space="preserve"> сит</w:t>
      </w:r>
      <w:r w:rsidR="004F32A5" w:rsidRPr="00A63969">
        <w:rPr>
          <w:rFonts w:ascii="Arial" w:hAnsi="Arial" w:cs="Arial"/>
        </w:rPr>
        <w:t xml:space="preserve">е неопходни чекори </w:t>
      </w:r>
      <w:r w:rsidR="005D7AF5" w:rsidRPr="00A63969">
        <w:rPr>
          <w:rFonts w:ascii="Arial" w:hAnsi="Arial" w:cs="Arial"/>
        </w:rPr>
        <w:t xml:space="preserve">за обезбедување на проектна видливост. Детални насоки </w:t>
      </w:r>
      <w:r w:rsidR="009D14D7" w:rsidRPr="00A63969">
        <w:rPr>
          <w:rFonts w:ascii="Arial" w:hAnsi="Arial" w:cs="Arial"/>
        </w:rPr>
        <w:t xml:space="preserve">за видливост </w:t>
      </w:r>
      <w:r w:rsidR="005D7AF5" w:rsidRPr="00A63969">
        <w:rPr>
          <w:rFonts w:ascii="Arial" w:hAnsi="Arial" w:cs="Arial"/>
        </w:rPr>
        <w:t xml:space="preserve">ќе бидат споделени со </w:t>
      </w:r>
      <w:proofErr w:type="spellStart"/>
      <w:r w:rsidR="005D7AF5" w:rsidRPr="00A63969">
        <w:rPr>
          <w:rFonts w:ascii="Arial" w:hAnsi="Arial" w:cs="Arial"/>
        </w:rPr>
        <w:t>грантистите</w:t>
      </w:r>
      <w:proofErr w:type="spellEnd"/>
      <w:r w:rsidR="005D7AF5" w:rsidRPr="00A63969">
        <w:rPr>
          <w:rFonts w:ascii="Arial" w:hAnsi="Arial" w:cs="Arial"/>
        </w:rPr>
        <w:t xml:space="preserve"> по потпишување на донаторот. </w:t>
      </w:r>
    </w:p>
    <w:p w14:paraId="463E847F" w14:textId="77777777" w:rsidR="00C8279B" w:rsidRPr="00A63969" w:rsidRDefault="00C8279B" w:rsidP="00A91D40">
      <w:pPr>
        <w:spacing w:after="0" w:line="240" w:lineRule="auto"/>
        <w:jc w:val="both"/>
        <w:rPr>
          <w:rFonts w:ascii="Arial" w:hAnsi="Arial" w:cs="Arial"/>
        </w:rPr>
      </w:pPr>
    </w:p>
    <w:p w14:paraId="676DE077" w14:textId="77777777" w:rsidR="00113D23" w:rsidRPr="00A63969" w:rsidRDefault="00C034E7" w:rsidP="00941047">
      <w:pPr>
        <w:pStyle w:val="Heading2"/>
      </w:pPr>
      <w:bookmarkStart w:id="22" w:name="_Toc13824496"/>
      <w:r w:rsidRPr="00A63969">
        <w:t>Критериуми</w:t>
      </w:r>
      <w:r w:rsidR="00C8279B" w:rsidRPr="00A63969">
        <w:t xml:space="preserve"> за учество во повикот</w:t>
      </w:r>
      <w:bookmarkEnd w:id="22"/>
    </w:p>
    <w:p w14:paraId="7D491762" w14:textId="77777777" w:rsidR="00284DA6" w:rsidRPr="00A63969" w:rsidRDefault="00284DA6" w:rsidP="00A91D40">
      <w:pPr>
        <w:spacing w:after="0" w:line="240" w:lineRule="auto"/>
        <w:jc w:val="both"/>
        <w:rPr>
          <w:rFonts w:ascii="Arial" w:hAnsi="Arial" w:cs="Arial"/>
        </w:rPr>
      </w:pPr>
      <w:r w:rsidRPr="00A63969">
        <w:rPr>
          <w:rFonts w:ascii="Arial" w:hAnsi="Arial" w:cs="Arial"/>
        </w:rPr>
        <w:t>Организациите кои сакаат да учествуваат на повикот мораат да ги исполнуваат следниве критериуми:</w:t>
      </w:r>
    </w:p>
    <w:p w14:paraId="781308DA" w14:textId="77777777" w:rsidR="009125A5" w:rsidRPr="00A63969" w:rsidRDefault="00E35749" w:rsidP="00E35749">
      <w:pPr>
        <w:pStyle w:val="ListParagraph"/>
        <w:numPr>
          <w:ilvl w:val="0"/>
          <w:numId w:val="31"/>
        </w:numPr>
        <w:spacing w:after="0" w:line="240" w:lineRule="auto"/>
        <w:jc w:val="both"/>
        <w:rPr>
          <w:rFonts w:ascii="Arial" w:hAnsi="Arial" w:cs="Arial"/>
          <w:lang w:val="mk-MK"/>
        </w:rPr>
      </w:pPr>
      <w:r w:rsidRPr="00A63969">
        <w:rPr>
          <w:rFonts w:ascii="Arial" w:hAnsi="Arial" w:cs="Arial"/>
          <w:lang w:val="mk-MK"/>
        </w:rPr>
        <w:t xml:space="preserve">да се регистрирани и да дејствуваат според Законот за здруженија на граѓани и фондации на ниво на Република </w:t>
      </w:r>
      <w:r w:rsidR="008D1CC6" w:rsidRPr="00A63969">
        <w:rPr>
          <w:rFonts w:ascii="Arial" w:hAnsi="Arial" w:cs="Arial"/>
          <w:lang w:val="mk-MK"/>
        </w:rPr>
        <w:t xml:space="preserve">Северна </w:t>
      </w:r>
      <w:r w:rsidRPr="00A63969">
        <w:rPr>
          <w:rFonts w:ascii="Arial" w:hAnsi="Arial" w:cs="Arial"/>
          <w:lang w:val="mk-MK"/>
        </w:rPr>
        <w:t>Македонија</w:t>
      </w:r>
      <w:r w:rsidR="00EC1950" w:rsidRPr="00A63969">
        <w:rPr>
          <w:rFonts w:ascii="Arial" w:hAnsi="Arial" w:cs="Arial"/>
          <w:lang w:val="mk-MK"/>
        </w:rPr>
        <w:t xml:space="preserve"> </w:t>
      </w:r>
    </w:p>
    <w:p w14:paraId="0D4795F3" w14:textId="77777777" w:rsidR="009125A5" w:rsidRPr="00A63969" w:rsidRDefault="007C7470" w:rsidP="00A91D40">
      <w:pPr>
        <w:pStyle w:val="ListParagraph"/>
        <w:numPr>
          <w:ilvl w:val="0"/>
          <w:numId w:val="31"/>
        </w:numPr>
        <w:spacing w:after="0" w:line="240" w:lineRule="auto"/>
        <w:rPr>
          <w:rFonts w:ascii="Arial" w:hAnsi="Arial" w:cs="Arial"/>
          <w:lang w:val="mk-MK"/>
        </w:rPr>
      </w:pPr>
      <w:r w:rsidRPr="00A63969">
        <w:rPr>
          <w:rFonts w:ascii="Arial" w:hAnsi="Arial" w:cs="Arial"/>
          <w:lang w:val="mk-MK"/>
        </w:rPr>
        <w:t>најмалку две години</w:t>
      </w:r>
      <w:r w:rsidR="009125A5" w:rsidRPr="00A63969">
        <w:rPr>
          <w:rFonts w:ascii="Arial" w:hAnsi="Arial" w:cs="Arial"/>
          <w:lang w:val="mk-MK"/>
        </w:rPr>
        <w:t xml:space="preserve"> оперативност на организацијата пред датумот на објавување на овој повик</w:t>
      </w:r>
    </w:p>
    <w:p w14:paraId="0E503D68" w14:textId="77777777" w:rsidR="009125A5" w:rsidRPr="00A63969" w:rsidRDefault="009125A5" w:rsidP="00A91D40">
      <w:pPr>
        <w:pStyle w:val="ListParagraph"/>
        <w:numPr>
          <w:ilvl w:val="0"/>
          <w:numId w:val="31"/>
        </w:numPr>
        <w:spacing w:after="0" w:line="240" w:lineRule="auto"/>
        <w:rPr>
          <w:rFonts w:ascii="Arial" w:hAnsi="Arial" w:cs="Arial"/>
          <w:lang w:val="mk-MK"/>
        </w:rPr>
      </w:pPr>
      <w:r w:rsidRPr="00A63969">
        <w:rPr>
          <w:rFonts w:ascii="Arial" w:hAnsi="Arial" w:cs="Arial"/>
          <w:lang w:val="mk-MK"/>
        </w:rPr>
        <w:t>досие на спроведени активност</w:t>
      </w:r>
      <w:r w:rsidR="007C7470" w:rsidRPr="00A63969">
        <w:rPr>
          <w:rFonts w:ascii="Arial" w:hAnsi="Arial" w:cs="Arial"/>
          <w:lang w:val="mk-MK"/>
        </w:rPr>
        <w:t>и објаснети погоре</w:t>
      </w:r>
      <w:r w:rsidR="003B24FF" w:rsidRPr="00A63969">
        <w:rPr>
          <w:rFonts w:ascii="Arial" w:hAnsi="Arial" w:cs="Arial"/>
          <w:lang w:val="mk-MK"/>
        </w:rPr>
        <w:t xml:space="preserve"> </w:t>
      </w:r>
      <w:r w:rsidR="008D1CC6" w:rsidRPr="00A63969">
        <w:rPr>
          <w:rFonts w:ascii="Arial" w:hAnsi="Arial" w:cs="Arial"/>
          <w:lang w:val="mk-MK"/>
        </w:rPr>
        <w:t>во делот цел на повикот и содржина на предложените акции</w:t>
      </w:r>
      <w:r w:rsidRPr="00A63969">
        <w:rPr>
          <w:rFonts w:ascii="Arial" w:hAnsi="Arial" w:cs="Arial"/>
          <w:lang w:val="mk-MK"/>
        </w:rPr>
        <w:tab/>
      </w:r>
    </w:p>
    <w:p w14:paraId="3750861D" w14:textId="4A9A511C" w:rsidR="009125A5" w:rsidRPr="00A63969" w:rsidRDefault="009125A5" w:rsidP="00A91D40">
      <w:pPr>
        <w:pStyle w:val="ListParagraph"/>
        <w:numPr>
          <w:ilvl w:val="0"/>
          <w:numId w:val="31"/>
        </w:numPr>
        <w:spacing w:after="0" w:line="240" w:lineRule="auto"/>
        <w:rPr>
          <w:rFonts w:ascii="Arial" w:hAnsi="Arial" w:cs="Arial"/>
          <w:lang w:val="mk-MK"/>
        </w:rPr>
      </w:pPr>
      <w:r w:rsidRPr="00A63969">
        <w:rPr>
          <w:rFonts w:ascii="Arial" w:hAnsi="Arial" w:cs="Arial"/>
          <w:lang w:val="mk-MK"/>
        </w:rPr>
        <w:t xml:space="preserve">уредно пополнет </w:t>
      </w:r>
      <w:r w:rsidR="00B13FAB" w:rsidRPr="00A63969">
        <w:rPr>
          <w:rFonts w:ascii="Arial" w:hAnsi="Arial" w:cs="Arial"/>
          <w:lang w:val="mk-MK"/>
        </w:rPr>
        <w:t xml:space="preserve">образец </w:t>
      </w:r>
      <w:r w:rsidRPr="00A63969">
        <w:rPr>
          <w:rFonts w:ascii="Arial" w:hAnsi="Arial" w:cs="Arial"/>
          <w:lang w:val="mk-MK"/>
        </w:rPr>
        <w:t>за пријавување</w:t>
      </w:r>
      <w:r w:rsidR="003B24FF" w:rsidRPr="00A63969">
        <w:rPr>
          <w:rFonts w:ascii="Arial" w:hAnsi="Arial" w:cs="Arial"/>
          <w:lang w:val="mk-MK"/>
        </w:rPr>
        <w:t xml:space="preserve"> (Прилог</w:t>
      </w:r>
      <w:r w:rsidR="00B0290E" w:rsidRPr="00A63969">
        <w:rPr>
          <w:rFonts w:ascii="Arial" w:hAnsi="Arial" w:cs="Arial"/>
          <w:lang w:val="mk-MK"/>
        </w:rPr>
        <w:t xml:space="preserve"> </w:t>
      </w:r>
      <w:r w:rsidR="003B24FF" w:rsidRPr="00A63969">
        <w:rPr>
          <w:rFonts w:ascii="Arial" w:hAnsi="Arial" w:cs="Arial"/>
          <w:lang w:val="mk-MK"/>
        </w:rPr>
        <w:t>1)</w:t>
      </w:r>
    </w:p>
    <w:p w14:paraId="2735DD61" w14:textId="6F367479" w:rsidR="00EC1950" w:rsidRPr="00A63969" w:rsidRDefault="00B6799C" w:rsidP="00A91D40">
      <w:pPr>
        <w:spacing w:after="0" w:line="240" w:lineRule="auto"/>
        <w:jc w:val="both"/>
        <w:rPr>
          <w:rFonts w:ascii="Arial" w:hAnsi="Arial" w:cs="Arial"/>
        </w:rPr>
      </w:pPr>
      <w:r w:rsidRPr="00A63969">
        <w:rPr>
          <w:rFonts w:ascii="Arial" w:hAnsi="Arial" w:cs="Arial"/>
        </w:rPr>
        <w:t xml:space="preserve">  </w:t>
      </w:r>
    </w:p>
    <w:p w14:paraId="587A99B8" w14:textId="77777777" w:rsidR="00EC1950" w:rsidRPr="00A63969" w:rsidRDefault="00EC1950" w:rsidP="00941047">
      <w:pPr>
        <w:spacing w:after="0" w:line="240" w:lineRule="auto"/>
        <w:jc w:val="both"/>
        <w:rPr>
          <w:rFonts w:ascii="Arial" w:hAnsi="Arial" w:cs="Arial"/>
        </w:rPr>
      </w:pPr>
      <w:r w:rsidRPr="00A63969">
        <w:rPr>
          <w:rFonts w:ascii="Arial" w:hAnsi="Arial" w:cs="Arial"/>
        </w:rPr>
        <w:t>На повикот не можат да бидат предложени акции кои се спроведуваат во рамките на</w:t>
      </w:r>
    </w:p>
    <w:p w14:paraId="72680C9F" w14:textId="77777777" w:rsidR="00EC1950" w:rsidRPr="00A63969" w:rsidRDefault="00EC1950" w:rsidP="00941047">
      <w:pPr>
        <w:spacing w:after="0" w:line="240" w:lineRule="auto"/>
        <w:jc w:val="both"/>
        <w:rPr>
          <w:rFonts w:ascii="Arial" w:hAnsi="Arial" w:cs="Arial"/>
        </w:rPr>
      </w:pPr>
      <w:r w:rsidRPr="00A63969">
        <w:rPr>
          <w:rFonts w:ascii="Arial" w:hAnsi="Arial" w:cs="Arial"/>
        </w:rPr>
        <w:t>тековни проекти на организациите финансирани од други донатори.</w:t>
      </w:r>
    </w:p>
    <w:p w14:paraId="1CB9155E" w14:textId="77777777" w:rsidR="00E35749" w:rsidRPr="00A63969" w:rsidRDefault="00EC1950" w:rsidP="008D1CC6">
      <w:pPr>
        <w:spacing w:after="0" w:line="240" w:lineRule="auto"/>
        <w:jc w:val="both"/>
        <w:rPr>
          <w:rFonts w:ascii="Arial" w:hAnsi="Arial" w:cs="Arial"/>
        </w:rPr>
      </w:pPr>
      <w:r w:rsidRPr="00A63969">
        <w:rPr>
          <w:rFonts w:ascii="Arial" w:hAnsi="Arial" w:cs="Arial"/>
        </w:rPr>
        <w:t>На повикот не е дозволено учество на политички партии, профитни организации и граѓански организации кои промовираат и користат насилство.</w:t>
      </w:r>
      <w:r w:rsidR="00E35749" w:rsidRPr="00A63969">
        <w:rPr>
          <w:rFonts w:ascii="Arial" w:hAnsi="Arial" w:cs="Arial"/>
        </w:rPr>
        <w:t xml:space="preserve"> </w:t>
      </w:r>
    </w:p>
    <w:p w14:paraId="03757651" w14:textId="2F5FF854" w:rsidR="003B1BCB" w:rsidRPr="00A63969" w:rsidRDefault="00E35749" w:rsidP="00941047">
      <w:pPr>
        <w:spacing w:after="0" w:line="240" w:lineRule="auto"/>
        <w:jc w:val="both"/>
        <w:rPr>
          <w:rFonts w:ascii="Arial" w:hAnsi="Arial" w:cs="Arial"/>
        </w:rPr>
      </w:pPr>
      <w:r w:rsidRPr="00A63969">
        <w:rPr>
          <w:rFonts w:ascii="Arial" w:hAnsi="Arial" w:cs="Arial"/>
        </w:rPr>
        <w:t>На повикот не може да учествуваат организации кои се корисници на грант од Делегацијата на ЕУ како координатор, ниту како партнер во рамките на Програмата на ИПА</w:t>
      </w:r>
      <w:r w:rsidR="00C81C09" w:rsidRPr="00A63969">
        <w:rPr>
          <w:rFonts w:ascii="Arial" w:hAnsi="Arial" w:cs="Arial"/>
        </w:rPr>
        <w:t xml:space="preserve">/2017/155322-3/7 </w:t>
      </w:r>
      <w:r w:rsidRPr="00A63969">
        <w:rPr>
          <w:rFonts w:ascii="Arial" w:hAnsi="Arial" w:cs="Arial"/>
        </w:rPr>
        <w:t>за поддршка на граѓанск</w:t>
      </w:r>
      <w:r w:rsidR="008D1CC6" w:rsidRPr="00A63969">
        <w:rPr>
          <w:rFonts w:ascii="Arial" w:hAnsi="Arial" w:cs="Arial"/>
        </w:rPr>
        <w:t>ото општество и медиумите за 2016-2017</w:t>
      </w:r>
      <w:r w:rsidR="00C81C09" w:rsidRPr="00A63969">
        <w:rPr>
          <w:rFonts w:ascii="Arial" w:hAnsi="Arial" w:cs="Arial"/>
        </w:rPr>
        <w:t xml:space="preserve"> година.</w:t>
      </w:r>
      <w:r w:rsidRPr="00A63969">
        <w:rPr>
          <w:rFonts w:ascii="Arial" w:hAnsi="Arial" w:cs="Arial"/>
        </w:rPr>
        <w:t xml:space="preserve"> </w:t>
      </w:r>
    </w:p>
    <w:p w14:paraId="4C48B99F" w14:textId="77777777" w:rsidR="008152CB" w:rsidRPr="00A63969" w:rsidRDefault="008152CB" w:rsidP="00A91D40">
      <w:pPr>
        <w:spacing w:after="0" w:line="240" w:lineRule="auto"/>
        <w:jc w:val="both"/>
        <w:rPr>
          <w:rFonts w:ascii="Arial" w:hAnsi="Arial" w:cs="Arial"/>
        </w:rPr>
      </w:pPr>
    </w:p>
    <w:p w14:paraId="1D05EB72" w14:textId="77777777" w:rsidR="00284DA6" w:rsidRPr="00A63969" w:rsidRDefault="00EC1950" w:rsidP="00A91D40">
      <w:pPr>
        <w:spacing w:after="0" w:line="240" w:lineRule="auto"/>
        <w:jc w:val="both"/>
        <w:rPr>
          <w:rFonts w:ascii="Arial" w:hAnsi="Arial" w:cs="Arial"/>
        </w:rPr>
      </w:pPr>
      <w:r w:rsidRPr="00A63969">
        <w:rPr>
          <w:rFonts w:ascii="Arial" w:hAnsi="Arial" w:cs="Arial"/>
          <w:b/>
          <w:u w:val="single"/>
        </w:rPr>
        <w:t xml:space="preserve">Пријавата потребно е да ги содржи следниве документи: </w:t>
      </w:r>
    </w:p>
    <w:p w14:paraId="0726305C" w14:textId="77777777" w:rsidR="00EC1950" w:rsidRPr="00A63969" w:rsidRDefault="00B13FAB" w:rsidP="00A91D40">
      <w:pPr>
        <w:pStyle w:val="ListParagraph"/>
        <w:numPr>
          <w:ilvl w:val="0"/>
          <w:numId w:val="33"/>
        </w:numPr>
        <w:spacing w:after="0" w:line="240" w:lineRule="auto"/>
        <w:jc w:val="both"/>
        <w:rPr>
          <w:rFonts w:ascii="Arial" w:hAnsi="Arial" w:cs="Arial"/>
          <w:lang w:val="mk-MK"/>
        </w:rPr>
      </w:pPr>
      <w:r w:rsidRPr="00A63969">
        <w:rPr>
          <w:rFonts w:ascii="Arial" w:hAnsi="Arial" w:cs="Arial"/>
          <w:lang w:val="mk-MK"/>
        </w:rPr>
        <w:t>Образецот</w:t>
      </w:r>
      <w:r w:rsidR="00EC1950" w:rsidRPr="00A63969">
        <w:rPr>
          <w:rFonts w:ascii="Arial" w:hAnsi="Arial" w:cs="Arial"/>
          <w:lang w:val="mk-MK"/>
        </w:rPr>
        <w:t xml:space="preserve"> за пријавување (Прилог 1)</w:t>
      </w:r>
    </w:p>
    <w:p w14:paraId="5F19F8E2" w14:textId="77777777" w:rsidR="00EC1950" w:rsidRPr="00A63969" w:rsidRDefault="00EC1950" w:rsidP="00A91D40">
      <w:pPr>
        <w:pStyle w:val="ListParagraph"/>
        <w:numPr>
          <w:ilvl w:val="0"/>
          <w:numId w:val="33"/>
        </w:numPr>
        <w:spacing w:after="0" w:line="240" w:lineRule="auto"/>
        <w:jc w:val="both"/>
        <w:rPr>
          <w:rFonts w:ascii="Arial" w:hAnsi="Arial" w:cs="Arial"/>
          <w:lang w:val="mk-MK"/>
        </w:rPr>
      </w:pPr>
      <w:r w:rsidRPr="00A63969">
        <w:rPr>
          <w:rFonts w:ascii="Arial" w:hAnsi="Arial" w:cs="Arial"/>
          <w:lang w:val="mk-MK"/>
        </w:rPr>
        <w:t>Образец за предлог – буџет (Прилог 2)</w:t>
      </w:r>
      <w:r w:rsidR="00284DA6" w:rsidRPr="00A63969">
        <w:rPr>
          <w:rFonts w:ascii="Arial" w:hAnsi="Arial" w:cs="Arial"/>
          <w:lang w:val="mk-MK"/>
        </w:rPr>
        <w:t>.</w:t>
      </w:r>
      <w:r w:rsidRPr="00A63969">
        <w:rPr>
          <w:rFonts w:ascii="Arial" w:hAnsi="Arial" w:cs="Arial"/>
          <w:lang w:val="mk-MK"/>
        </w:rPr>
        <w:t xml:space="preserve"> Буџетот треба да биде испланиран во рамките на трошоците дозволени во буџетскиот образец. </w:t>
      </w:r>
    </w:p>
    <w:p w14:paraId="026DF08A" w14:textId="2B056EC5" w:rsidR="00EC1950" w:rsidRDefault="00EC1950" w:rsidP="00A91D40">
      <w:pPr>
        <w:pStyle w:val="ListParagraph"/>
        <w:numPr>
          <w:ilvl w:val="0"/>
          <w:numId w:val="33"/>
        </w:numPr>
        <w:spacing w:after="0" w:line="240" w:lineRule="auto"/>
        <w:jc w:val="both"/>
        <w:rPr>
          <w:rFonts w:ascii="Arial" w:hAnsi="Arial" w:cs="Arial"/>
          <w:lang w:val="mk-MK"/>
        </w:rPr>
      </w:pPr>
      <w:r w:rsidRPr="00A63969">
        <w:rPr>
          <w:rFonts w:ascii="Arial" w:hAnsi="Arial" w:cs="Arial"/>
          <w:lang w:val="mk-MK"/>
        </w:rPr>
        <w:t>Копија од решението за регистрација на организацијата издаден</w:t>
      </w:r>
      <w:r w:rsidR="00284DA6" w:rsidRPr="00A63969">
        <w:rPr>
          <w:rFonts w:ascii="Arial" w:hAnsi="Arial" w:cs="Arial"/>
          <w:lang w:val="mk-MK"/>
        </w:rPr>
        <w:t>о</w:t>
      </w:r>
      <w:r w:rsidRPr="00A63969">
        <w:rPr>
          <w:rFonts w:ascii="Arial" w:hAnsi="Arial" w:cs="Arial"/>
          <w:lang w:val="mk-MK"/>
        </w:rPr>
        <w:t xml:space="preserve"> од Централен регистер на Р</w:t>
      </w:r>
      <w:r w:rsidR="008D1CC6" w:rsidRPr="00A63969">
        <w:rPr>
          <w:rFonts w:ascii="Arial" w:hAnsi="Arial" w:cs="Arial"/>
          <w:lang w:val="mk-MK"/>
        </w:rPr>
        <w:t>С</w:t>
      </w:r>
      <w:r w:rsidRPr="00A63969">
        <w:rPr>
          <w:rFonts w:ascii="Arial" w:hAnsi="Arial" w:cs="Arial"/>
          <w:lang w:val="mk-MK"/>
        </w:rPr>
        <w:t>М.</w:t>
      </w:r>
    </w:p>
    <w:p w14:paraId="0A77368A" w14:textId="6F1FC1DB" w:rsidR="005043A4" w:rsidRPr="005043A4" w:rsidRDefault="005043A4" w:rsidP="005043A4">
      <w:pPr>
        <w:pStyle w:val="ListParagraph"/>
        <w:numPr>
          <w:ilvl w:val="0"/>
          <w:numId w:val="33"/>
        </w:numPr>
        <w:spacing w:after="0" w:line="240" w:lineRule="auto"/>
        <w:jc w:val="both"/>
        <w:rPr>
          <w:rFonts w:ascii="Arial" w:hAnsi="Arial" w:cs="Arial"/>
          <w:lang w:val="mk-MK"/>
        </w:rPr>
      </w:pPr>
      <w:r>
        <w:rPr>
          <w:rFonts w:ascii="Arial" w:hAnsi="Arial" w:cs="Arial"/>
          <w:lang w:val="mk-MK"/>
        </w:rPr>
        <w:t>Скратен исказ од завршна сметка 2017-2018</w:t>
      </w:r>
    </w:p>
    <w:p w14:paraId="4EB189F7" w14:textId="0C2D2281" w:rsidR="00EC1950" w:rsidRPr="00A63969" w:rsidRDefault="00EC1950" w:rsidP="00A91D40">
      <w:pPr>
        <w:pStyle w:val="ListParagraph"/>
        <w:numPr>
          <w:ilvl w:val="0"/>
          <w:numId w:val="33"/>
        </w:numPr>
        <w:spacing w:after="0" w:line="240" w:lineRule="auto"/>
        <w:jc w:val="both"/>
        <w:rPr>
          <w:rFonts w:ascii="Arial" w:hAnsi="Arial" w:cs="Arial"/>
          <w:lang w:val="mk-MK"/>
        </w:rPr>
      </w:pPr>
      <w:r w:rsidRPr="00A63969">
        <w:rPr>
          <w:rFonts w:ascii="Arial" w:hAnsi="Arial" w:cs="Arial"/>
          <w:lang w:val="mk-MK"/>
        </w:rPr>
        <w:t>К</w:t>
      </w:r>
      <w:r w:rsidR="00364D71" w:rsidRPr="00A63969">
        <w:rPr>
          <w:rFonts w:ascii="Arial" w:hAnsi="Arial" w:cs="Arial"/>
          <w:lang w:val="mk-MK"/>
        </w:rPr>
        <w:t>ратки</w:t>
      </w:r>
      <w:r w:rsidRPr="00A63969">
        <w:rPr>
          <w:rFonts w:ascii="Arial" w:hAnsi="Arial" w:cs="Arial"/>
          <w:lang w:val="mk-MK"/>
        </w:rPr>
        <w:t xml:space="preserve"> биографии на клучниот персонал вклучен во реализацијата на проектот.</w:t>
      </w:r>
    </w:p>
    <w:p w14:paraId="0C06AC8A" w14:textId="77777777" w:rsidR="00EC1950" w:rsidRPr="00A63969" w:rsidRDefault="00EC1950" w:rsidP="00A91D40">
      <w:pPr>
        <w:spacing w:after="0" w:line="240" w:lineRule="auto"/>
        <w:jc w:val="both"/>
        <w:rPr>
          <w:rFonts w:ascii="Arial" w:hAnsi="Arial" w:cs="Arial"/>
          <w:color w:val="FF0000"/>
        </w:rPr>
      </w:pPr>
    </w:p>
    <w:p w14:paraId="7715F283" w14:textId="2EC59624" w:rsidR="00EC1950" w:rsidRPr="00A63969" w:rsidRDefault="00EC1950" w:rsidP="00A91D40">
      <w:pPr>
        <w:spacing w:after="0" w:line="240" w:lineRule="auto"/>
        <w:jc w:val="both"/>
        <w:rPr>
          <w:rFonts w:ascii="Arial" w:hAnsi="Arial" w:cs="Arial"/>
          <w:b/>
        </w:rPr>
      </w:pPr>
      <w:r w:rsidRPr="00A63969">
        <w:rPr>
          <w:rFonts w:ascii="Arial" w:hAnsi="Arial" w:cs="Arial"/>
          <w:b/>
        </w:rPr>
        <w:t>Обрасците треба да бидат пополнети електронски, рачно нема да бидат земени предвид.</w:t>
      </w:r>
    </w:p>
    <w:p w14:paraId="20057744" w14:textId="77777777" w:rsidR="00EC1950" w:rsidRPr="00A63969" w:rsidRDefault="00EC1950" w:rsidP="00A91D40">
      <w:pPr>
        <w:spacing w:after="0" w:line="240" w:lineRule="auto"/>
        <w:jc w:val="both"/>
        <w:rPr>
          <w:rFonts w:ascii="Arial" w:hAnsi="Arial" w:cs="Arial"/>
          <w:b/>
        </w:rPr>
      </w:pPr>
    </w:p>
    <w:p w14:paraId="0CBD1FEE" w14:textId="77777777" w:rsidR="008D1CC6" w:rsidRPr="00A63969" w:rsidRDefault="008D1CC6" w:rsidP="00A91D40">
      <w:pPr>
        <w:pStyle w:val="ListParagraph"/>
        <w:spacing w:after="0" w:line="240" w:lineRule="auto"/>
        <w:ind w:left="0"/>
        <w:jc w:val="both"/>
        <w:rPr>
          <w:rFonts w:ascii="Arial" w:hAnsi="Arial" w:cs="Arial"/>
          <w:b/>
          <w:lang w:val="mk-MK"/>
        </w:rPr>
      </w:pPr>
    </w:p>
    <w:p w14:paraId="4E7EB817" w14:textId="77777777" w:rsidR="00EC1950" w:rsidRPr="00A63969" w:rsidRDefault="00EC1950" w:rsidP="00941047">
      <w:pPr>
        <w:pStyle w:val="ListParagraph"/>
        <w:spacing w:after="0" w:line="240" w:lineRule="auto"/>
        <w:ind w:left="0"/>
        <w:jc w:val="both"/>
        <w:rPr>
          <w:rFonts w:asciiTheme="majorHAnsi" w:hAnsiTheme="majorHAnsi"/>
          <w:color w:val="365F91" w:themeColor="accent1" w:themeShade="BF"/>
          <w:sz w:val="26"/>
          <w:szCs w:val="26"/>
          <w:lang w:val="mk-MK"/>
        </w:rPr>
      </w:pPr>
      <w:bookmarkStart w:id="23" w:name="_Toc13824497"/>
      <w:r w:rsidRPr="00A63969">
        <w:rPr>
          <w:rFonts w:asciiTheme="majorHAnsi" w:hAnsiTheme="majorHAnsi"/>
          <w:color w:val="365F91" w:themeColor="accent1" w:themeShade="BF"/>
          <w:sz w:val="26"/>
          <w:szCs w:val="26"/>
          <w:lang w:val="mk-MK"/>
        </w:rPr>
        <w:t>Консултативен состанок</w:t>
      </w:r>
      <w:bookmarkEnd w:id="23"/>
    </w:p>
    <w:p w14:paraId="6E6920E5" w14:textId="59447DE7" w:rsidR="00EC1950" w:rsidRPr="00A63969" w:rsidRDefault="00EC1950" w:rsidP="00A91D40">
      <w:pPr>
        <w:pStyle w:val="ListParagraph"/>
        <w:spacing w:after="0" w:line="240" w:lineRule="auto"/>
        <w:ind w:left="0"/>
        <w:jc w:val="both"/>
        <w:rPr>
          <w:rFonts w:ascii="Arial" w:hAnsi="Arial" w:cs="Arial"/>
          <w:lang w:val="mk-MK"/>
        </w:rPr>
      </w:pPr>
      <w:r w:rsidRPr="00A63969">
        <w:rPr>
          <w:rFonts w:ascii="Arial" w:hAnsi="Arial" w:cs="Arial"/>
          <w:lang w:val="mk-MK"/>
        </w:rPr>
        <w:t xml:space="preserve">За заинтересираните кандидати, </w:t>
      </w:r>
      <w:r w:rsidR="008D1CC6" w:rsidRPr="00A63969">
        <w:rPr>
          <w:rFonts w:ascii="Arial" w:hAnsi="Arial" w:cs="Arial"/>
          <w:lang w:val="mk-MK"/>
        </w:rPr>
        <w:t xml:space="preserve">СКУП МАКЕДОНИЈА </w:t>
      </w:r>
      <w:r w:rsidR="00DF42ED" w:rsidRPr="00A63969">
        <w:rPr>
          <w:rFonts w:ascii="Arial" w:hAnsi="Arial" w:cs="Arial"/>
          <w:lang w:val="mk-MK"/>
        </w:rPr>
        <w:t>во соработка со партнерските организации</w:t>
      </w:r>
      <w:r w:rsidRPr="00A63969">
        <w:rPr>
          <w:rFonts w:ascii="Arial" w:hAnsi="Arial" w:cs="Arial"/>
          <w:lang w:val="mk-MK"/>
        </w:rPr>
        <w:t xml:space="preserve"> ИЧП</w:t>
      </w:r>
      <w:r w:rsidR="00DF42ED" w:rsidRPr="00A63969">
        <w:rPr>
          <w:rFonts w:ascii="Arial" w:hAnsi="Arial" w:cs="Arial"/>
          <w:lang w:val="mk-MK"/>
        </w:rPr>
        <w:t xml:space="preserve"> и Медиум</w:t>
      </w:r>
      <w:r w:rsidRPr="00A63969">
        <w:rPr>
          <w:rFonts w:ascii="Arial" w:hAnsi="Arial" w:cs="Arial"/>
          <w:lang w:val="mk-MK"/>
        </w:rPr>
        <w:t xml:space="preserve">, на </w:t>
      </w:r>
      <w:r w:rsidR="00941047" w:rsidRPr="00A63969">
        <w:rPr>
          <w:rFonts w:ascii="Arial" w:hAnsi="Arial" w:cs="Arial"/>
          <w:lang w:val="mk-MK"/>
        </w:rPr>
        <w:t>18 Септември 2019 година</w:t>
      </w:r>
      <w:r w:rsidR="00FD0CAA" w:rsidRPr="00A63969">
        <w:rPr>
          <w:rFonts w:ascii="Arial" w:hAnsi="Arial" w:cs="Arial"/>
          <w:lang w:val="mk-MK"/>
        </w:rPr>
        <w:t xml:space="preserve"> (среда</w:t>
      </w:r>
      <w:r w:rsidR="00DF42ED" w:rsidRPr="00A63969">
        <w:rPr>
          <w:rFonts w:ascii="Arial" w:hAnsi="Arial" w:cs="Arial"/>
          <w:lang w:val="mk-MK"/>
        </w:rPr>
        <w:t>) во</w:t>
      </w:r>
      <w:r w:rsidR="00FD0CAA" w:rsidRPr="00A63969">
        <w:rPr>
          <w:rFonts w:ascii="Arial" w:hAnsi="Arial" w:cs="Arial"/>
          <w:lang w:val="mk-MK"/>
        </w:rPr>
        <w:t xml:space="preserve"> Граѓанскиот ресурсен Центар со почеток во 11 часот</w:t>
      </w:r>
      <w:r w:rsidR="00E35749" w:rsidRPr="00A63969">
        <w:rPr>
          <w:rFonts w:ascii="Arial" w:hAnsi="Arial" w:cs="Arial"/>
          <w:lang w:val="mk-MK"/>
        </w:rPr>
        <w:t xml:space="preserve"> </w:t>
      </w:r>
      <w:r w:rsidRPr="00A63969">
        <w:rPr>
          <w:rFonts w:ascii="Arial" w:hAnsi="Arial" w:cs="Arial"/>
          <w:lang w:val="mk-MK"/>
        </w:rPr>
        <w:t>ќе организира информативна сесија на која ќе бидат претставени целите на проектот „</w:t>
      </w:r>
      <w:r w:rsidR="00DF42ED" w:rsidRPr="00A63969">
        <w:rPr>
          <w:rFonts w:ascii="Arial" w:hAnsi="Arial" w:cs="Arial"/>
          <w:lang w:val="mk-MK"/>
        </w:rPr>
        <w:t>Заедно во борба против корупција</w:t>
      </w:r>
      <w:r w:rsidRPr="00A63969">
        <w:rPr>
          <w:rFonts w:ascii="Arial" w:hAnsi="Arial" w:cs="Arial"/>
          <w:lang w:val="mk-MK"/>
        </w:rPr>
        <w:t xml:space="preserve">“, условите за учество во </w:t>
      </w:r>
      <w:proofErr w:type="spellStart"/>
      <w:r w:rsidRPr="00A63969">
        <w:rPr>
          <w:rFonts w:ascii="Arial" w:hAnsi="Arial" w:cs="Arial"/>
          <w:lang w:val="mk-MK"/>
        </w:rPr>
        <w:t>грантовата</w:t>
      </w:r>
      <w:proofErr w:type="spellEnd"/>
      <w:r w:rsidRPr="00A63969">
        <w:rPr>
          <w:rFonts w:ascii="Arial" w:hAnsi="Arial" w:cs="Arial"/>
          <w:lang w:val="mk-MK"/>
        </w:rPr>
        <w:t xml:space="preserve"> шема, процесот на селекција, како и методологијата за </w:t>
      </w:r>
      <w:r w:rsidR="00284DA6" w:rsidRPr="00A63969">
        <w:rPr>
          <w:rFonts w:ascii="Arial" w:hAnsi="Arial" w:cs="Arial"/>
          <w:lang w:val="mk-MK"/>
        </w:rPr>
        <w:t xml:space="preserve">спроведување на </w:t>
      </w:r>
      <w:r w:rsidRPr="00A63969">
        <w:rPr>
          <w:rFonts w:ascii="Arial" w:hAnsi="Arial" w:cs="Arial"/>
          <w:lang w:val="mk-MK"/>
        </w:rPr>
        <w:t xml:space="preserve">добиените грантови. </w:t>
      </w:r>
    </w:p>
    <w:p w14:paraId="521FE987" w14:textId="77777777" w:rsidR="008152CB" w:rsidRPr="00A63969" w:rsidRDefault="008152CB" w:rsidP="00A91D40">
      <w:pPr>
        <w:spacing w:after="0" w:line="240" w:lineRule="auto"/>
        <w:jc w:val="both"/>
        <w:rPr>
          <w:rFonts w:ascii="Arial" w:hAnsi="Arial" w:cs="Arial"/>
        </w:rPr>
      </w:pPr>
    </w:p>
    <w:p w14:paraId="2D4EAF18" w14:textId="77777777" w:rsidR="00EC1950" w:rsidRPr="00A63969" w:rsidRDefault="00113D23" w:rsidP="00941047">
      <w:pPr>
        <w:pStyle w:val="Heading2"/>
      </w:pPr>
      <w:bookmarkStart w:id="24" w:name="_Toc13824498"/>
      <w:r w:rsidRPr="00A63969">
        <w:t>Критериуми за оценување и избор</w:t>
      </w:r>
      <w:bookmarkEnd w:id="24"/>
    </w:p>
    <w:p w14:paraId="3E9FF766" w14:textId="77777777" w:rsidR="00EC1950" w:rsidRPr="00A63969" w:rsidRDefault="00EC1950" w:rsidP="00A91D40">
      <w:pPr>
        <w:spacing w:after="0" w:line="240" w:lineRule="auto"/>
        <w:jc w:val="both"/>
        <w:rPr>
          <w:rFonts w:ascii="Arial" w:hAnsi="Arial" w:cs="Arial"/>
        </w:rPr>
      </w:pPr>
      <w:r w:rsidRPr="00A63969">
        <w:rPr>
          <w:rFonts w:ascii="Arial" w:hAnsi="Arial" w:cs="Arial"/>
        </w:rPr>
        <w:t xml:space="preserve">Предложените активности треба да бидат во согласност со </w:t>
      </w:r>
      <w:r w:rsidR="00284DA6" w:rsidRPr="00A63969">
        <w:rPr>
          <w:rFonts w:ascii="Arial" w:hAnsi="Arial" w:cs="Arial"/>
        </w:rPr>
        <w:t xml:space="preserve">овој </w:t>
      </w:r>
      <w:r w:rsidRPr="00A63969">
        <w:rPr>
          <w:rFonts w:ascii="Arial" w:hAnsi="Arial" w:cs="Arial"/>
        </w:rPr>
        <w:t>повик</w:t>
      </w:r>
      <w:r w:rsidR="00284DA6" w:rsidRPr="00A63969">
        <w:rPr>
          <w:rFonts w:ascii="Arial" w:hAnsi="Arial" w:cs="Arial"/>
        </w:rPr>
        <w:t xml:space="preserve">. </w:t>
      </w:r>
      <w:r w:rsidRPr="00A63969">
        <w:rPr>
          <w:rFonts w:ascii="Arial" w:hAnsi="Arial" w:cs="Arial"/>
        </w:rPr>
        <w:t xml:space="preserve">Предлозите ќе се оценуваат од страна на </w:t>
      </w:r>
      <w:r w:rsidRPr="00A63969">
        <w:rPr>
          <w:rFonts w:ascii="Arial" w:hAnsi="Arial" w:cs="Arial"/>
          <w:b/>
        </w:rPr>
        <w:t xml:space="preserve">Комисија на </w:t>
      </w:r>
      <w:proofErr w:type="spellStart"/>
      <w:r w:rsidRPr="00A63969">
        <w:rPr>
          <w:rFonts w:ascii="Arial" w:hAnsi="Arial" w:cs="Arial"/>
          <w:b/>
        </w:rPr>
        <w:t>евалуатори</w:t>
      </w:r>
      <w:proofErr w:type="spellEnd"/>
      <w:r w:rsidRPr="00A63969">
        <w:rPr>
          <w:rFonts w:ascii="Arial" w:hAnsi="Arial" w:cs="Arial"/>
        </w:rPr>
        <w:t xml:space="preserve"> ко</w:t>
      </w:r>
      <w:r w:rsidR="00284DA6" w:rsidRPr="00A63969">
        <w:rPr>
          <w:rFonts w:ascii="Arial" w:hAnsi="Arial" w:cs="Arial"/>
        </w:rPr>
        <w:t xml:space="preserve">ја ќе биде формирана </w:t>
      </w:r>
      <w:r w:rsidRPr="00A63969">
        <w:rPr>
          <w:rFonts w:ascii="Arial" w:hAnsi="Arial" w:cs="Arial"/>
        </w:rPr>
        <w:t xml:space="preserve">за целите на оваа активност. Селекцијата на ГО ќе се врши врз основа на однапред воспоставени критериуми за избор </w:t>
      </w:r>
      <w:r w:rsidR="00284DA6" w:rsidRPr="00A63969">
        <w:rPr>
          <w:rFonts w:ascii="Arial" w:hAnsi="Arial" w:cs="Arial"/>
        </w:rPr>
        <w:t xml:space="preserve">кои се дел од овој повик. </w:t>
      </w:r>
    </w:p>
    <w:p w14:paraId="2B673111" w14:textId="77777777" w:rsidR="00B0290E" w:rsidRPr="00A63969" w:rsidRDefault="00B0290E" w:rsidP="00A91D40">
      <w:pPr>
        <w:spacing w:after="0" w:line="240" w:lineRule="auto"/>
        <w:jc w:val="both"/>
        <w:rPr>
          <w:rFonts w:ascii="Arial" w:hAnsi="Arial" w:cs="Arial"/>
        </w:rPr>
      </w:pPr>
    </w:p>
    <w:p w14:paraId="30D22D79" w14:textId="77777777" w:rsidR="00B0290E" w:rsidRPr="00A63969" w:rsidRDefault="00B0290E" w:rsidP="00A91D40">
      <w:pPr>
        <w:spacing w:after="0" w:line="240" w:lineRule="auto"/>
        <w:jc w:val="both"/>
        <w:rPr>
          <w:rFonts w:ascii="Arial" w:hAnsi="Arial" w:cs="Arial"/>
        </w:rPr>
      </w:pPr>
    </w:p>
    <w:p w14:paraId="19E2C911" w14:textId="77777777" w:rsidR="00EC1950" w:rsidRPr="00A63969" w:rsidRDefault="00EC1950" w:rsidP="00A91D40">
      <w:pPr>
        <w:spacing w:after="0" w:line="240" w:lineRule="auto"/>
        <w:jc w:val="both"/>
        <w:rPr>
          <w:rFonts w:ascii="Arial" w:hAnsi="Arial" w:cs="Arial"/>
          <w:b/>
        </w:rPr>
      </w:pPr>
    </w:p>
    <w:p w14:paraId="41E2F6C4" w14:textId="339EDC7D" w:rsidR="00992D38" w:rsidRPr="00A63969" w:rsidRDefault="00113D23" w:rsidP="00A91D40">
      <w:pPr>
        <w:spacing w:after="0" w:line="240" w:lineRule="auto"/>
        <w:jc w:val="both"/>
        <w:rPr>
          <w:rFonts w:ascii="Arial" w:hAnsi="Arial" w:cs="Arial"/>
        </w:rPr>
      </w:pPr>
      <w:r w:rsidRPr="00A63969">
        <w:rPr>
          <w:rFonts w:ascii="Arial" w:hAnsi="Arial" w:cs="Arial"/>
        </w:rPr>
        <w:t>Изборот на организациите на кои ќе им биде доделен грант ќе се одвива во две фази и</w:t>
      </w:r>
      <w:r w:rsidR="00284DA6" w:rsidRPr="00A63969">
        <w:rPr>
          <w:rFonts w:ascii="Arial" w:hAnsi="Arial" w:cs="Arial"/>
        </w:rPr>
        <w:t xml:space="preserve"> </w:t>
      </w:r>
      <w:r w:rsidRPr="00A63969">
        <w:rPr>
          <w:rFonts w:ascii="Arial" w:hAnsi="Arial" w:cs="Arial"/>
        </w:rPr>
        <w:t>тоа:</w:t>
      </w:r>
    </w:p>
    <w:p w14:paraId="6D2AD911" w14:textId="77777777" w:rsidR="00113D23" w:rsidRPr="00A63969" w:rsidRDefault="00113D23" w:rsidP="00A91D40">
      <w:pPr>
        <w:spacing w:after="0" w:line="240" w:lineRule="auto"/>
        <w:jc w:val="both"/>
        <w:rPr>
          <w:rFonts w:ascii="Arial" w:hAnsi="Arial" w:cs="Arial"/>
        </w:rPr>
      </w:pPr>
    </w:p>
    <w:p w14:paraId="1FD660B5" w14:textId="77777777" w:rsidR="00113D23" w:rsidRPr="00A63969" w:rsidRDefault="00113D23" w:rsidP="00FD0CAA">
      <w:pPr>
        <w:pStyle w:val="Heading2"/>
      </w:pPr>
      <w:r w:rsidRPr="00A63969">
        <w:t>1. Оценување на пријавите според основните квалификациски барања</w:t>
      </w:r>
    </w:p>
    <w:p w14:paraId="7E48B938" w14:textId="77777777" w:rsidR="00113D23" w:rsidRPr="00A63969" w:rsidRDefault="00113D23" w:rsidP="00A91D40">
      <w:pPr>
        <w:spacing w:after="0" w:line="240" w:lineRule="auto"/>
        <w:jc w:val="both"/>
        <w:rPr>
          <w:rFonts w:ascii="Arial" w:hAnsi="Arial" w:cs="Arial"/>
          <w:u w:val="single"/>
        </w:rPr>
      </w:pPr>
    </w:p>
    <w:p w14:paraId="46F6A5C2" w14:textId="77777777" w:rsidR="00113D23" w:rsidRPr="00A63969" w:rsidRDefault="00B13FAB" w:rsidP="00A91D40">
      <w:pPr>
        <w:pStyle w:val="ListParagraph"/>
        <w:numPr>
          <w:ilvl w:val="0"/>
          <w:numId w:val="34"/>
        </w:numPr>
        <w:spacing w:after="0" w:line="240" w:lineRule="auto"/>
        <w:jc w:val="both"/>
        <w:rPr>
          <w:rFonts w:ascii="Arial" w:hAnsi="Arial" w:cs="Arial"/>
          <w:lang w:val="mk-MK"/>
        </w:rPr>
      </w:pPr>
      <w:r w:rsidRPr="00A63969">
        <w:rPr>
          <w:rFonts w:ascii="Arial" w:hAnsi="Arial" w:cs="Arial"/>
          <w:lang w:val="mk-MK"/>
        </w:rPr>
        <w:t>Образецот</w:t>
      </w:r>
      <w:r w:rsidR="00113D23" w:rsidRPr="00A63969">
        <w:rPr>
          <w:rFonts w:ascii="Arial" w:hAnsi="Arial" w:cs="Arial"/>
          <w:lang w:val="mk-MK"/>
        </w:rPr>
        <w:t xml:space="preserve"> е соодветно пополнет и со придружната документација е</w:t>
      </w:r>
      <w:r w:rsidR="00284DA6" w:rsidRPr="00A63969">
        <w:rPr>
          <w:rFonts w:ascii="Arial" w:hAnsi="Arial" w:cs="Arial"/>
          <w:lang w:val="mk-MK"/>
        </w:rPr>
        <w:t xml:space="preserve"> </w:t>
      </w:r>
      <w:r w:rsidR="003B24FF" w:rsidRPr="00A63969">
        <w:rPr>
          <w:rFonts w:ascii="Arial" w:hAnsi="Arial" w:cs="Arial"/>
          <w:lang w:val="mk-MK"/>
        </w:rPr>
        <w:t>доставен</w:t>
      </w:r>
      <w:r w:rsidR="00113D23" w:rsidRPr="00A63969">
        <w:rPr>
          <w:rFonts w:ascii="Arial" w:hAnsi="Arial" w:cs="Arial"/>
          <w:lang w:val="mk-MK"/>
        </w:rPr>
        <w:t xml:space="preserve"> во рок и на начин предвиден со Повикот</w:t>
      </w:r>
    </w:p>
    <w:p w14:paraId="7F41EC99" w14:textId="77777777" w:rsidR="00113D23" w:rsidRPr="00A63969" w:rsidRDefault="00113D23" w:rsidP="00A91D40">
      <w:pPr>
        <w:pStyle w:val="ListParagraph"/>
        <w:numPr>
          <w:ilvl w:val="0"/>
          <w:numId w:val="34"/>
        </w:numPr>
        <w:spacing w:after="0" w:line="240" w:lineRule="auto"/>
        <w:jc w:val="both"/>
        <w:rPr>
          <w:rFonts w:ascii="Arial" w:hAnsi="Arial" w:cs="Arial"/>
          <w:lang w:val="mk-MK"/>
        </w:rPr>
      </w:pPr>
      <w:r w:rsidRPr="00A63969">
        <w:rPr>
          <w:rFonts w:ascii="Arial" w:hAnsi="Arial" w:cs="Arial"/>
          <w:lang w:val="mk-MK"/>
        </w:rPr>
        <w:t xml:space="preserve">Временска рамка и висината на буџетот </w:t>
      </w:r>
      <w:r w:rsidR="003B24FF" w:rsidRPr="00A63969">
        <w:rPr>
          <w:rFonts w:ascii="Arial" w:hAnsi="Arial" w:cs="Arial"/>
          <w:lang w:val="mk-MK"/>
        </w:rPr>
        <w:t>соодветствуваат</w:t>
      </w:r>
      <w:r w:rsidRPr="00A63969">
        <w:rPr>
          <w:rFonts w:ascii="Arial" w:hAnsi="Arial" w:cs="Arial"/>
          <w:lang w:val="mk-MK"/>
        </w:rPr>
        <w:t xml:space="preserve"> со барањата од Повикот</w:t>
      </w:r>
    </w:p>
    <w:p w14:paraId="1F1EA3B8" w14:textId="77777777" w:rsidR="001B4DCF" w:rsidRPr="00A63969" w:rsidRDefault="001B4DCF" w:rsidP="00A91D40">
      <w:pPr>
        <w:pStyle w:val="ListParagraph"/>
        <w:numPr>
          <w:ilvl w:val="0"/>
          <w:numId w:val="34"/>
        </w:numPr>
        <w:spacing w:after="0" w:line="240" w:lineRule="auto"/>
        <w:jc w:val="both"/>
        <w:rPr>
          <w:rFonts w:ascii="Arial" w:hAnsi="Arial" w:cs="Arial"/>
          <w:lang w:val="mk-MK"/>
        </w:rPr>
      </w:pPr>
      <w:r w:rsidRPr="00A63969">
        <w:rPr>
          <w:rFonts w:ascii="Arial" w:hAnsi="Arial" w:cs="Arial"/>
          <w:lang w:val="mk-MK"/>
        </w:rPr>
        <w:t>Организацијата ги исполнува условите за аплицирање на повикот</w:t>
      </w:r>
    </w:p>
    <w:p w14:paraId="757B8050" w14:textId="77777777" w:rsidR="00113D23" w:rsidRPr="00A63969" w:rsidRDefault="00113D23" w:rsidP="00A91D40">
      <w:pPr>
        <w:spacing w:after="0" w:line="240" w:lineRule="auto"/>
        <w:jc w:val="both"/>
        <w:rPr>
          <w:rFonts w:ascii="Arial" w:hAnsi="Arial" w:cs="Arial"/>
        </w:rPr>
      </w:pPr>
    </w:p>
    <w:p w14:paraId="053F760F" w14:textId="59DF4274" w:rsidR="007327F7" w:rsidRPr="00A63969" w:rsidRDefault="00C8279B" w:rsidP="007327F7">
      <w:pPr>
        <w:spacing w:after="0" w:line="240" w:lineRule="auto"/>
        <w:jc w:val="both"/>
        <w:rPr>
          <w:rFonts w:ascii="Arial" w:hAnsi="Arial" w:cs="Arial"/>
        </w:rPr>
      </w:pPr>
      <w:r w:rsidRPr="00A63969">
        <w:rPr>
          <w:rFonts w:ascii="Arial" w:hAnsi="Arial" w:cs="Arial"/>
        </w:rPr>
        <w:t xml:space="preserve">Предност за финансирање ќе им </w:t>
      </w:r>
      <w:r w:rsidR="007327F7" w:rsidRPr="00A63969">
        <w:rPr>
          <w:rFonts w:ascii="Arial" w:hAnsi="Arial" w:cs="Arial"/>
        </w:rPr>
        <w:t>се даде на предлог проектите кои се однесуваат на сузбивање на корупцијата и подигање на свеста и пристапот до информации во однос на прашања кои ги засегаат граѓаните, а се поврзани со корупција. Предност  ќе имаат и оние</w:t>
      </w:r>
    </w:p>
    <w:p w14:paraId="5464268E" w14:textId="133138A7" w:rsidR="007327F7" w:rsidRPr="00A63969" w:rsidRDefault="007327F7" w:rsidP="007327F7">
      <w:pPr>
        <w:pStyle w:val="ListParagraph"/>
        <w:spacing w:after="0" w:line="240" w:lineRule="auto"/>
        <w:ind w:left="0"/>
        <w:jc w:val="both"/>
        <w:rPr>
          <w:rFonts w:ascii="Arial" w:hAnsi="Arial" w:cs="Arial"/>
          <w:lang w:val="mk-MK"/>
        </w:rPr>
      </w:pPr>
      <w:r w:rsidRPr="00A63969">
        <w:rPr>
          <w:rFonts w:ascii="Arial" w:hAnsi="Arial" w:cs="Arial"/>
          <w:lang w:val="mk-MK"/>
        </w:rPr>
        <w:t xml:space="preserve">ГО кои остваруваат активности во борбата против корупција, зголемување на транспарентноста и </w:t>
      </w:r>
      <w:proofErr w:type="spellStart"/>
      <w:r w:rsidRPr="00A63969">
        <w:rPr>
          <w:rFonts w:ascii="Arial" w:hAnsi="Arial" w:cs="Arial"/>
          <w:lang w:val="mk-MK"/>
        </w:rPr>
        <w:t>анти</w:t>
      </w:r>
      <w:proofErr w:type="spellEnd"/>
      <w:r w:rsidRPr="00A63969">
        <w:rPr>
          <w:rFonts w:ascii="Arial" w:hAnsi="Arial" w:cs="Arial"/>
          <w:lang w:val="mk-MK"/>
        </w:rPr>
        <w:t>-коруптивните практики како и на оние кои ја следат работата на органите на локална самоуправа. .</w:t>
      </w:r>
    </w:p>
    <w:p w14:paraId="09FA49B2" w14:textId="77777777" w:rsidR="007327F7" w:rsidRPr="00A63969" w:rsidRDefault="007327F7" w:rsidP="00A91D40">
      <w:pPr>
        <w:spacing w:after="0" w:line="240" w:lineRule="auto"/>
        <w:jc w:val="both"/>
        <w:rPr>
          <w:rFonts w:ascii="Arial" w:hAnsi="Arial" w:cs="Arial"/>
        </w:rPr>
      </w:pPr>
    </w:p>
    <w:p w14:paraId="147E0809" w14:textId="77777777" w:rsidR="00C034E7" w:rsidRPr="00A63969" w:rsidRDefault="00C034E7" w:rsidP="00A91D40">
      <w:pPr>
        <w:spacing w:after="0" w:line="240" w:lineRule="auto"/>
        <w:jc w:val="both"/>
        <w:rPr>
          <w:rFonts w:ascii="Arial" w:hAnsi="Arial" w:cs="Arial"/>
        </w:rPr>
      </w:pPr>
    </w:p>
    <w:p w14:paraId="4207060E" w14:textId="77777777" w:rsidR="00113D23" w:rsidRPr="00A63969" w:rsidRDefault="00113D23" w:rsidP="00532E13">
      <w:pPr>
        <w:pStyle w:val="Heading2"/>
      </w:pPr>
      <w:bookmarkStart w:id="25" w:name="_Toc13824499"/>
      <w:r w:rsidRPr="00A63969">
        <w:t>2. Оценување на предлог проектите</w:t>
      </w:r>
      <w:bookmarkEnd w:id="25"/>
    </w:p>
    <w:p w14:paraId="22801730" w14:textId="77777777" w:rsidR="00113D23" w:rsidRPr="00A63969" w:rsidRDefault="00113D23" w:rsidP="00A91D40">
      <w:pPr>
        <w:spacing w:after="0" w:line="240" w:lineRule="auto"/>
        <w:jc w:val="both"/>
        <w:rPr>
          <w:rFonts w:ascii="Arial" w:hAnsi="Arial" w:cs="Arial"/>
          <w:u w:val="single"/>
        </w:rPr>
      </w:pPr>
    </w:p>
    <w:p w14:paraId="27064695" w14:textId="77777777" w:rsidR="00113D23" w:rsidRPr="00A63969" w:rsidRDefault="00113D23" w:rsidP="00A91D40">
      <w:pPr>
        <w:spacing w:after="0" w:line="240" w:lineRule="auto"/>
        <w:jc w:val="both"/>
        <w:rPr>
          <w:rFonts w:ascii="Arial" w:hAnsi="Arial" w:cs="Arial"/>
        </w:rPr>
      </w:pPr>
      <w:r w:rsidRPr="00A63969">
        <w:rPr>
          <w:rFonts w:ascii="Arial" w:hAnsi="Arial" w:cs="Arial"/>
        </w:rPr>
        <w:t>Предлог проектите ќе се оценуваат согласно следнава табела за бодување:</w:t>
      </w:r>
    </w:p>
    <w:p w14:paraId="36CE9A2C" w14:textId="77777777" w:rsidR="008152CB" w:rsidRPr="00A63969" w:rsidRDefault="008152CB" w:rsidP="00A91D40">
      <w:pPr>
        <w:spacing w:after="0" w:line="240" w:lineRule="auto"/>
        <w:jc w:val="both"/>
        <w:rPr>
          <w:rFonts w:ascii="Arial" w:hAnsi="Arial" w:cs="Arial"/>
        </w:rPr>
      </w:pPr>
    </w:p>
    <w:tbl>
      <w:tblPr>
        <w:tblStyle w:val="TableGrid"/>
        <w:tblW w:w="9954" w:type="dxa"/>
        <w:tblLook w:val="04A0" w:firstRow="1" w:lastRow="0" w:firstColumn="1" w:lastColumn="0" w:noHBand="0" w:noVBand="1"/>
      </w:tblPr>
      <w:tblGrid>
        <w:gridCol w:w="3173"/>
        <w:gridCol w:w="5727"/>
        <w:gridCol w:w="1054"/>
      </w:tblGrid>
      <w:tr w:rsidR="00113D23" w:rsidRPr="00A63969" w14:paraId="1BAE3B50" w14:textId="77777777" w:rsidTr="007327F7">
        <w:tc>
          <w:tcPr>
            <w:tcW w:w="3173" w:type="dxa"/>
          </w:tcPr>
          <w:p w14:paraId="2EFD4DDF" w14:textId="77777777" w:rsidR="00113D23" w:rsidRPr="00A63969" w:rsidRDefault="00113D23" w:rsidP="00A91D40">
            <w:pPr>
              <w:spacing w:after="0" w:line="240" w:lineRule="auto"/>
              <w:jc w:val="center"/>
              <w:rPr>
                <w:rFonts w:ascii="Arial" w:hAnsi="Arial" w:cs="Arial"/>
                <w:b/>
              </w:rPr>
            </w:pPr>
            <w:r w:rsidRPr="00A63969">
              <w:rPr>
                <w:rFonts w:ascii="Arial" w:hAnsi="Arial" w:cs="Arial"/>
                <w:b/>
              </w:rPr>
              <w:t>Критериуми</w:t>
            </w:r>
          </w:p>
        </w:tc>
        <w:tc>
          <w:tcPr>
            <w:tcW w:w="5727" w:type="dxa"/>
          </w:tcPr>
          <w:p w14:paraId="46A12D37" w14:textId="77777777" w:rsidR="00113D23" w:rsidRPr="00A63969" w:rsidRDefault="00113D23" w:rsidP="00A91D40">
            <w:pPr>
              <w:spacing w:after="0" w:line="240" w:lineRule="auto"/>
              <w:jc w:val="center"/>
              <w:rPr>
                <w:rFonts w:ascii="Arial" w:hAnsi="Arial" w:cs="Arial"/>
                <w:b/>
              </w:rPr>
            </w:pPr>
            <w:r w:rsidRPr="00A63969">
              <w:rPr>
                <w:rFonts w:ascii="Arial" w:hAnsi="Arial" w:cs="Arial"/>
                <w:b/>
              </w:rPr>
              <w:t>Опис</w:t>
            </w:r>
          </w:p>
        </w:tc>
        <w:tc>
          <w:tcPr>
            <w:tcW w:w="1054" w:type="dxa"/>
          </w:tcPr>
          <w:p w14:paraId="30508294" w14:textId="77777777" w:rsidR="00113D23" w:rsidRPr="00A63969" w:rsidRDefault="00113D23" w:rsidP="00A91D40">
            <w:pPr>
              <w:spacing w:after="0" w:line="240" w:lineRule="auto"/>
              <w:jc w:val="center"/>
              <w:rPr>
                <w:rFonts w:ascii="Arial" w:hAnsi="Arial" w:cs="Arial"/>
                <w:b/>
              </w:rPr>
            </w:pPr>
            <w:r w:rsidRPr="00A63969">
              <w:rPr>
                <w:rFonts w:ascii="Arial" w:hAnsi="Arial" w:cs="Arial"/>
                <w:b/>
              </w:rPr>
              <w:t>Бодови</w:t>
            </w:r>
          </w:p>
        </w:tc>
      </w:tr>
      <w:tr w:rsidR="00113D23" w:rsidRPr="00A63969" w14:paraId="2F4FCBB5" w14:textId="77777777" w:rsidTr="007327F7">
        <w:tc>
          <w:tcPr>
            <w:tcW w:w="3173" w:type="dxa"/>
          </w:tcPr>
          <w:p w14:paraId="062633D9" w14:textId="23153342" w:rsidR="00113D23" w:rsidRPr="00A63969" w:rsidRDefault="007327F7" w:rsidP="00A91D40">
            <w:pPr>
              <w:spacing w:after="0" w:line="240" w:lineRule="auto"/>
              <w:jc w:val="both"/>
              <w:rPr>
                <w:rFonts w:ascii="Arial" w:hAnsi="Arial" w:cs="Arial"/>
              </w:rPr>
            </w:pPr>
            <w:r w:rsidRPr="00A63969">
              <w:rPr>
                <w:rFonts w:ascii="Arial" w:hAnsi="Arial" w:cs="Arial"/>
              </w:rPr>
              <w:t>Проектен предлог</w:t>
            </w:r>
          </w:p>
        </w:tc>
        <w:tc>
          <w:tcPr>
            <w:tcW w:w="5727" w:type="dxa"/>
          </w:tcPr>
          <w:p w14:paraId="458C4A98" w14:textId="01DD68EC" w:rsidR="009125A5" w:rsidRPr="00A63969" w:rsidRDefault="007327F7" w:rsidP="007327F7">
            <w:pPr>
              <w:spacing w:after="0" w:line="240" w:lineRule="auto"/>
              <w:jc w:val="both"/>
              <w:rPr>
                <w:rFonts w:ascii="Arial" w:hAnsi="Arial" w:cs="Arial"/>
              </w:rPr>
            </w:pPr>
            <w:r w:rsidRPr="00A63969">
              <w:rPr>
                <w:rFonts w:ascii="Arial" w:hAnsi="Arial" w:cs="Arial"/>
              </w:rPr>
              <w:t xml:space="preserve">Акцијата предвидува креативен и рационален технички пристап кој придонесува кон остварување на целите и приоритетите на повикот, таа  придонесува кон општата цел на проектот и ја унапредува состојбата во </w:t>
            </w:r>
            <w:r w:rsidR="00C6681C" w:rsidRPr="00A63969">
              <w:rPr>
                <w:rFonts w:ascii="Arial" w:hAnsi="Arial" w:cs="Arial"/>
              </w:rPr>
              <w:t>борбата</w:t>
            </w:r>
            <w:r w:rsidRPr="00A63969">
              <w:rPr>
                <w:rFonts w:ascii="Arial" w:hAnsi="Arial" w:cs="Arial"/>
              </w:rPr>
              <w:t xml:space="preserve"> против корупција </w:t>
            </w:r>
          </w:p>
        </w:tc>
        <w:tc>
          <w:tcPr>
            <w:tcW w:w="1054" w:type="dxa"/>
          </w:tcPr>
          <w:p w14:paraId="32169040" w14:textId="0C737508" w:rsidR="00113D23" w:rsidRPr="00A63969" w:rsidRDefault="007327F7" w:rsidP="00A91D40">
            <w:pPr>
              <w:spacing w:after="0" w:line="240" w:lineRule="auto"/>
              <w:jc w:val="both"/>
              <w:rPr>
                <w:rFonts w:ascii="Arial" w:hAnsi="Arial" w:cs="Arial"/>
              </w:rPr>
            </w:pPr>
            <w:r w:rsidRPr="00A63969">
              <w:rPr>
                <w:rFonts w:ascii="Arial" w:hAnsi="Arial" w:cs="Arial"/>
              </w:rPr>
              <w:t>50</w:t>
            </w:r>
          </w:p>
          <w:p w14:paraId="26A8A85D" w14:textId="77777777" w:rsidR="00113D23" w:rsidRPr="00A63969" w:rsidRDefault="00113D23" w:rsidP="00A91D40">
            <w:pPr>
              <w:spacing w:after="0" w:line="240" w:lineRule="auto"/>
              <w:jc w:val="both"/>
              <w:rPr>
                <w:rFonts w:ascii="Arial" w:hAnsi="Arial" w:cs="Arial"/>
              </w:rPr>
            </w:pPr>
          </w:p>
        </w:tc>
      </w:tr>
      <w:tr w:rsidR="00113D23" w:rsidRPr="00A63969" w14:paraId="0B63E086" w14:textId="77777777" w:rsidTr="007327F7">
        <w:trPr>
          <w:trHeight w:val="648"/>
        </w:trPr>
        <w:tc>
          <w:tcPr>
            <w:tcW w:w="3173" w:type="dxa"/>
          </w:tcPr>
          <w:p w14:paraId="2346A304" w14:textId="3F77C31D" w:rsidR="00113D23" w:rsidRPr="00A63969" w:rsidRDefault="007327F7" w:rsidP="00A91D40">
            <w:pPr>
              <w:spacing w:after="0" w:line="240" w:lineRule="auto"/>
              <w:jc w:val="both"/>
              <w:rPr>
                <w:rFonts w:ascii="Arial" w:hAnsi="Arial" w:cs="Arial"/>
              </w:rPr>
            </w:pPr>
            <w:r w:rsidRPr="00A63969">
              <w:rPr>
                <w:rFonts w:ascii="Arial" w:hAnsi="Arial" w:cs="Arial"/>
              </w:rPr>
              <w:t>Предлог буџет</w:t>
            </w:r>
          </w:p>
        </w:tc>
        <w:tc>
          <w:tcPr>
            <w:tcW w:w="5727" w:type="dxa"/>
          </w:tcPr>
          <w:p w14:paraId="60D493B4" w14:textId="3D2500A8" w:rsidR="009125A5" w:rsidRPr="00A63969" w:rsidRDefault="007327F7" w:rsidP="00A91D40">
            <w:pPr>
              <w:spacing w:after="0" w:line="240" w:lineRule="auto"/>
              <w:jc w:val="both"/>
              <w:rPr>
                <w:rFonts w:ascii="Arial" w:hAnsi="Arial" w:cs="Arial"/>
              </w:rPr>
            </w:pPr>
            <w:r w:rsidRPr="00A63969">
              <w:rPr>
                <w:rFonts w:ascii="Arial" w:hAnsi="Arial" w:cs="Arial"/>
              </w:rPr>
              <w:t>Вредност за пари, број на активности, ефективна временска рамка</w:t>
            </w:r>
          </w:p>
        </w:tc>
        <w:tc>
          <w:tcPr>
            <w:tcW w:w="1054" w:type="dxa"/>
          </w:tcPr>
          <w:p w14:paraId="56335C2C" w14:textId="0FA5ECE3" w:rsidR="00113D23" w:rsidRPr="00A63969" w:rsidRDefault="007327F7" w:rsidP="00A91D40">
            <w:pPr>
              <w:spacing w:after="0" w:line="240" w:lineRule="auto"/>
              <w:jc w:val="both"/>
              <w:rPr>
                <w:rFonts w:ascii="Arial" w:hAnsi="Arial" w:cs="Arial"/>
              </w:rPr>
            </w:pPr>
            <w:r w:rsidRPr="00A63969">
              <w:rPr>
                <w:rFonts w:ascii="Arial" w:hAnsi="Arial" w:cs="Arial"/>
              </w:rPr>
              <w:t>3</w:t>
            </w:r>
            <w:r w:rsidR="00092167" w:rsidRPr="00A63969">
              <w:rPr>
                <w:rFonts w:ascii="Arial" w:hAnsi="Arial" w:cs="Arial"/>
              </w:rPr>
              <w:t>0</w:t>
            </w:r>
          </w:p>
        </w:tc>
      </w:tr>
      <w:tr w:rsidR="00113D23" w:rsidRPr="00A63969" w14:paraId="2305E9D8" w14:textId="77777777" w:rsidTr="007327F7">
        <w:tc>
          <w:tcPr>
            <w:tcW w:w="3173" w:type="dxa"/>
          </w:tcPr>
          <w:p w14:paraId="239BF8F9" w14:textId="17529C8C" w:rsidR="00113D23" w:rsidRPr="00A63969" w:rsidRDefault="007327F7" w:rsidP="00A91D40">
            <w:pPr>
              <w:spacing w:after="0" w:line="240" w:lineRule="auto"/>
              <w:jc w:val="both"/>
              <w:rPr>
                <w:rFonts w:ascii="Arial" w:hAnsi="Arial" w:cs="Arial"/>
              </w:rPr>
            </w:pPr>
            <w:r w:rsidRPr="00A63969">
              <w:rPr>
                <w:rFonts w:ascii="Arial" w:hAnsi="Arial" w:cs="Arial"/>
              </w:rPr>
              <w:t>К</w:t>
            </w:r>
            <w:r w:rsidR="00113D23" w:rsidRPr="00A63969">
              <w:rPr>
                <w:rFonts w:ascii="Arial" w:hAnsi="Arial" w:cs="Arial"/>
              </w:rPr>
              <w:t>апацитет</w:t>
            </w:r>
            <w:r w:rsidRPr="00A63969">
              <w:rPr>
                <w:rFonts w:ascii="Arial" w:hAnsi="Arial" w:cs="Arial"/>
              </w:rPr>
              <w:t xml:space="preserve"> на ГО</w:t>
            </w:r>
          </w:p>
        </w:tc>
        <w:tc>
          <w:tcPr>
            <w:tcW w:w="5727" w:type="dxa"/>
          </w:tcPr>
          <w:p w14:paraId="31AB24A0" w14:textId="77777777" w:rsidR="00113D23" w:rsidRPr="00A63969" w:rsidRDefault="00113D23" w:rsidP="00A91D40">
            <w:pPr>
              <w:spacing w:after="0" w:line="240" w:lineRule="auto"/>
              <w:jc w:val="both"/>
              <w:rPr>
                <w:rFonts w:ascii="Arial" w:hAnsi="Arial" w:cs="Arial"/>
              </w:rPr>
            </w:pPr>
            <w:r w:rsidRPr="00A63969">
              <w:rPr>
                <w:rFonts w:ascii="Arial" w:hAnsi="Arial" w:cs="Arial"/>
              </w:rPr>
              <w:t xml:space="preserve">Досегашни достигнувања </w:t>
            </w:r>
            <w:r w:rsidR="00975BE2" w:rsidRPr="00A63969">
              <w:rPr>
                <w:rFonts w:ascii="Arial" w:hAnsi="Arial" w:cs="Arial"/>
              </w:rPr>
              <w:t xml:space="preserve">и влијание </w:t>
            </w:r>
            <w:r w:rsidRPr="00A63969">
              <w:rPr>
                <w:rFonts w:ascii="Arial" w:hAnsi="Arial" w:cs="Arial"/>
              </w:rPr>
              <w:t>во заедницата</w:t>
            </w:r>
            <w:r w:rsidR="00284DA6" w:rsidRPr="00A63969">
              <w:rPr>
                <w:rFonts w:ascii="Arial" w:hAnsi="Arial" w:cs="Arial"/>
              </w:rPr>
              <w:t xml:space="preserve"> </w:t>
            </w:r>
            <w:r w:rsidR="00975BE2" w:rsidRPr="00A63969">
              <w:rPr>
                <w:rFonts w:ascii="Arial" w:hAnsi="Arial" w:cs="Arial"/>
              </w:rPr>
              <w:t xml:space="preserve">преку </w:t>
            </w:r>
            <w:r w:rsidR="009125A5" w:rsidRPr="00A63969">
              <w:rPr>
                <w:rFonts w:ascii="Arial" w:hAnsi="Arial" w:cs="Arial"/>
              </w:rPr>
              <w:t>постигнување на промени согледан</w:t>
            </w:r>
            <w:r w:rsidR="00975BE2" w:rsidRPr="00A63969">
              <w:rPr>
                <w:rFonts w:ascii="Arial" w:hAnsi="Arial" w:cs="Arial"/>
              </w:rPr>
              <w:t>и</w:t>
            </w:r>
            <w:r w:rsidR="009125A5" w:rsidRPr="00A63969">
              <w:rPr>
                <w:rFonts w:ascii="Arial" w:hAnsi="Arial" w:cs="Arial"/>
              </w:rPr>
              <w:t xml:space="preserve"> преку реализирани проекти;</w:t>
            </w:r>
          </w:p>
        </w:tc>
        <w:tc>
          <w:tcPr>
            <w:tcW w:w="1054" w:type="dxa"/>
          </w:tcPr>
          <w:p w14:paraId="0DA8E27F" w14:textId="28D61409" w:rsidR="00113D23" w:rsidRPr="00A63969" w:rsidRDefault="007327F7" w:rsidP="00A91D40">
            <w:pPr>
              <w:spacing w:after="0" w:line="240" w:lineRule="auto"/>
              <w:jc w:val="both"/>
              <w:rPr>
                <w:rFonts w:ascii="Arial" w:hAnsi="Arial" w:cs="Arial"/>
              </w:rPr>
            </w:pPr>
            <w:r w:rsidRPr="00A63969">
              <w:rPr>
                <w:rFonts w:ascii="Arial" w:hAnsi="Arial" w:cs="Arial"/>
              </w:rPr>
              <w:t>20</w:t>
            </w:r>
          </w:p>
        </w:tc>
      </w:tr>
      <w:tr w:rsidR="00113D23" w:rsidRPr="00A63969" w14:paraId="12A4F16B" w14:textId="77777777" w:rsidTr="007327F7">
        <w:tc>
          <w:tcPr>
            <w:tcW w:w="8900" w:type="dxa"/>
            <w:gridSpan w:val="2"/>
          </w:tcPr>
          <w:p w14:paraId="7C32942A" w14:textId="77777777" w:rsidR="00113D23" w:rsidRPr="00A63969" w:rsidRDefault="00113D23" w:rsidP="00A91D40">
            <w:pPr>
              <w:spacing w:after="0" w:line="240" w:lineRule="auto"/>
              <w:jc w:val="both"/>
              <w:rPr>
                <w:rFonts w:ascii="Arial" w:hAnsi="Arial" w:cs="Arial"/>
                <w:b/>
              </w:rPr>
            </w:pPr>
            <w:r w:rsidRPr="00A63969">
              <w:rPr>
                <w:rFonts w:ascii="Arial" w:hAnsi="Arial" w:cs="Arial"/>
                <w:b/>
              </w:rPr>
              <w:t>Вкупно</w:t>
            </w:r>
          </w:p>
        </w:tc>
        <w:tc>
          <w:tcPr>
            <w:tcW w:w="1054" w:type="dxa"/>
          </w:tcPr>
          <w:p w14:paraId="3B6AFE27" w14:textId="77777777" w:rsidR="00113D23" w:rsidRPr="00A63969" w:rsidRDefault="00113D23" w:rsidP="00A91D40">
            <w:pPr>
              <w:spacing w:after="0" w:line="240" w:lineRule="auto"/>
              <w:jc w:val="both"/>
              <w:rPr>
                <w:rFonts w:ascii="Arial" w:hAnsi="Arial" w:cs="Arial"/>
                <w:b/>
              </w:rPr>
            </w:pPr>
            <w:r w:rsidRPr="00A63969">
              <w:rPr>
                <w:rFonts w:ascii="Arial" w:hAnsi="Arial" w:cs="Arial"/>
                <w:b/>
              </w:rPr>
              <w:t>100</w:t>
            </w:r>
          </w:p>
        </w:tc>
      </w:tr>
    </w:tbl>
    <w:p w14:paraId="5CCE41C7" w14:textId="77777777" w:rsidR="008152CB" w:rsidRPr="00A63969" w:rsidRDefault="008152CB" w:rsidP="00A91D40">
      <w:pPr>
        <w:spacing w:after="0" w:line="240" w:lineRule="auto"/>
        <w:jc w:val="both"/>
        <w:rPr>
          <w:rFonts w:ascii="Arial" w:hAnsi="Arial" w:cs="Arial"/>
          <w:b/>
        </w:rPr>
      </w:pPr>
    </w:p>
    <w:p w14:paraId="14D18A24" w14:textId="77777777" w:rsidR="00BC34E6" w:rsidRPr="00A63969" w:rsidRDefault="00BC34E6" w:rsidP="00E35749">
      <w:pPr>
        <w:spacing w:after="0" w:line="240" w:lineRule="auto"/>
        <w:jc w:val="both"/>
        <w:rPr>
          <w:rFonts w:ascii="Arial" w:hAnsi="Arial" w:cs="Arial"/>
          <w:b/>
        </w:rPr>
      </w:pPr>
    </w:p>
    <w:p w14:paraId="6FBE5A10" w14:textId="77777777" w:rsidR="00E35749" w:rsidRPr="00A63969" w:rsidRDefault="00E35749" w:rsidP="00FD0CAA">
      <w:pPr>
        <w:pStyle w:val="Heading2"/>
      </w:pPr>
      <w:bookmarkStart w:id="26" w:name="_Toc13824500"/>
      <w:r w:rsidRPr="00A63969">
        <w:t>Обврски на граѓанските организации</w:t>
      </w:r>
      <w:bookmarkEnd w:id="26"/>
    </w:p>
    <w:p w14:paraId="749211CB" w14:textId="3B979AF1" w:rsidR="00E35749" w:rsidRPr="00A63969" w:rsidRDefault="00E35749" w:rsidP="00E35749">
      <w:pPr>
        <w:spacing w:after="0" w:line="240" w:lineRule="auto"/>
        <w:jc w:val="both"/>
        <w:rPr>
          <w:rFonts w:ascii="Arial" w:hAnsi="Arial" w:cs="Arial"/>
        </w:rPr>
      </w:pPr>
      <w:r w:rsidRPr="00A63969">
        <w:rPr>
          <w:rFonts w:ascii="Arial" w:hAnsi="Arial" w:cs="Arial"/>
        </w:rPr>
        <w:t>Финансиската поддршка се доделува со цел да се зајакнат капацитети на граѓанските организации кои работат во областа на слободата на изразување и медиумите</w:t>
      </w:r>
      <w:r w:rsidR="00FD0CAA" w:rsidRPr="00A63969">
        <w:rPr>
          <w:rFonts w:ascii="Arial" w:hAnsi="Arial" w:cs="Arial"/>
        </w:rPr>
        <w:t>.</w:t>
      </w:r>
    </w:p>
    <w:p w14:paraId="22C18DDC" w14:textId="77777777" w:rsidR="00E35749" w:rsidRPr="00A63969" w:rsidRDefault="00E35749" w:rsidP="00E35749">
      <w:pPr>
        <w:spacing w:after="0" w:line="240" w:lineRule="auto"/>
        <w:jc w:val="both"/>
        <w:rPr>
          <w:rFonts w:ascii="Arial" w:hAnsi="Arial" w:cs="Arial"/>
        </w:rPr>
      </w:pPr>
    </w:p>
    <w:p w14:paraId="5C520E78" w14:textId="1692AB6E" w:rsidR="00A56667" w:rsidRPr="00A63969" w:rsidRDefault="00A56667" w:rsidP="00E35749">
      <w:pPr>
        <w:spacing w:after="0" w:line="240" w:lineRule="auto"/>
        <w:jc w:val="both"/>
        <w:rPr>
          <w:rFonts w:ascii="Arial" w:hAnsi="Arial" w:cs="Arial"/>
        </w:rPr>
      </w:pPr>
      <w:r w:rsidRPr="00A63969">
        <w:rPr>
          <w:rFonts w:ascii="Arial" w:hAnsi="Arial" w:cs="Arial"/>
        </w:rPr>
        <w:t>Во рамките на проектот „Заедно во борба проти</w:t>
      </w:r>
      <w:r w:rsidR="009D14D7" w:rsidRPr="00A63969">
        <w:rPr>
          <w:rFonts w:ascii="Arial" w:hAnsi="Arial" w:cs="Arial"/>
        </w:rPr>
        <w:t>в</w:t>
      </w:r>
      <w:r w:rsidRPr="00A63969">
        <w:rPr>
          <w:rFonts w:ascii="Arial" w:hAnsi="Arial" w:cs="Arial"/>
        </w:rPr>
        <w:t xml:space="preserve"> ко</w:t>
      </w:r>
      <w:r w:rsidR="00B909A4" w:rsidRPr="00A63969">
        <w:rPr>
          <w:rFonts w:ascii="Arial" w:hAnsi="Arial" w:cs="Arial"/>
        </w:rPr>
        <w:t>ру</w:t>
      </w:r>
      <w:r w:rsidRPr="00A63969">
        <w:rPr>
          <w:rFonts w:ascii="Arial" w:hAnsi="Arial" w:cs="Arial"/>
        </w:rPr>
        <w:t>пција”, СКУП МАКЕДОНИЈА</w:t>
      </w:r>
      <w:r w:rsidR="00B909A4" w:rsidRPr="00A63969">
        <w:rPr>
          <w:rFonts w:ascii="Arial" w:hAnsi="Arial" w:cs="Arial"/>
        </w:rPr>
        <w:t xml:space="preserve"> заедно со партнерските организации ќе организира дводневна обука за ГО на кои ќе им бидат доделени грантови. Целта на обуката ќе биде јакнење на капацитетите </w:t>
      </w:r>
      <w:r w:rsidR="0034085E" w:rsidRPr="00A63969">
        <w:rPr>
          <w:rFonts w:ascii="Arial" w:hAnsi="Arial" w:cs="Arial"/>
        </w:rPr>
        <w:t xml:space="preserve">со цел идентификување на празнините во </w:t>
      </w:r>
      <w:proofErr w:type="spellStart"/>
      <w:r w:rsidR="0034085E" w:rsidRPr="00A63969">
        <w:rPr>
          <w:rFonts w:ascii="Arial" w:hAnsi="Arial" w:cs="Arial"/>
        </w:rPr>
        <w:t>анти</w:t>
      </w:r>
      <w:proofErr w:type="spellEnd"/>
      <w:r w:rsidR="0034085E" w:rsidRPr="00A63969">
        <w:rPr>
          <w:rFonts w:ascii="Arial" w:hAnsi="Arial" w:cs="Arial"/>
        </w:rPr>
        <w:t xml:space="preserve">-коруптивните активности со цел нивно </w:t>
      </w:r>
      <w:proofErr w:type="spellStart"/>
      <w:r w:rsidR="0034085E" w:rsidRPr="00A63969">
        <w:rPr>
          <w:rFonts w:ascii="Arial" w:hAnsi="Arial" w:cs="Arial"/>
        </w:rPr>
        <w:t>превенирање</w:t>
      </w:r>
      <w:proofErr w:type="spellEnd"/>
      <w:r w:rsidR="0034085E" w:rsidRPr="00A63969">
        <w:rPr>
          <w:rFonts w:ascii="Arial" w:hAnsi="Arial" w:cs="Arial"/>
        </w:rPr>
        <w:t xml:space="preserve"> во иднина.</w:t>
      </w:r>
    </w:p>
    <w:p w14:paraId="421FD263" w14:textId="77777777" w:rsidR="00FD0CAA" w:rsidRPr="00A63969" w:rsidRDefault="00FD0CAA" w:rsidP="00E35749">
      <w:pPr>
        <w:spacing w:after="0" w:line="240" w:lineRule="auto"/>
        <w:jc w:val="both"/>
        <w:rPr>
          <w:rFonts w:ascii="Arial" w:hAnsi="Arial" w:cs="Arial"/>
        </w:rPr>
      </w:pPr>
    </w:p>
    <w:p w14:paraId="766C0729" w14:textId="057468CF" w:rsidR="00E35749" w:rsidRPr="00A63969" w:rsidRDefault="00E35749" w:rsidP="00E35749">
      <w:pPr>
        <w:spacing w:after="0" w:line="240" w:lineRule="auto"/>
        <w:jc w:val="both"/>
        <w:rPr>
          <w:rFonts w:ascii="Arial" w:hAnsi="Arial" w:cs="Arial"/>
          <w:i/>
        </w:rPr>
      </w:pPr>
    </w:p>
    <w:p w14:paraId="295BB2B9" w14:textId="77777777" w:rsidR="00E35749" w:rsidRPr="00A63969" w:rsidRDefault="00E35749" w:rsidP="00E35749">
      <w:pPr>
        <w:spacing w:after="0" w:line="240" w:lineRule="auto"/>
        <w:jc w:val="both"/>
        <w:rPr>
          <w:rFonts w:ascii="Arial" w:hAnsi="Arial" w:cs="Arial"/>
        </w:rPr>
      </w:pPr>
      <w:r w:rsidRPr="00A63969">
        <w:rPr>
          <w:rFonts w:ascii="Arial" w:hAnsi="Arial" w:cs="Arial"/>
          <w:b/>
        </w:rPr>
        <w:t xml:space="preserve">Учеството на обуките е од обврзувачки карактер за </w:t>
      </w:r>
      <w:proofErr w:type="spellStart"/>
      <w:r w:rsidRPr="00A63969">
        <w:rPr>
          <w:rFonts w:ascii="Arial" w:hAnsi="Arial" w:cs="Arial"/>
          <w:b/>
        </w:rPr>
        <w:t>грантистите</w:t>
      </w:r>
      <w:proofErr w:type="spellEnd"/>
      <w:r w:rsidRPr="00A63969">
        <w:rPr>
          <w:rFonts w:ascii="Arial" w:hAnsi="Arial" w:cs="Arial"/>
        </w:rPr>
        <w:t xml:space="preserve">. </w:t>
      </w:r>
    </w:p>
    <w:p w14:paraId="3DE41C61" w14:textId="77777777" w:rsidR="00E35749" w:rsidRPr="00A63969" w:rsidRDefault="00E35749" w:rsidP="00A91D40">
      <w:pPr>
        <w:spacing w:after="0" w:line="240" w:lineRule="auto"/>
        <w:jc w:val="both"/>
        <w:rPr>
          <w:rFonts w:ascii="Arial" w:hAnsi="Arial" w:cs="Arial"/>
          <w:b/>
        </w:rPr>
      </w:pPr>
    </w:p>
    <w:p w14:paraId="73217F6A" w14:textId="77777777" w:rsidR="00EC1950" w:rsidRPr="00A63969" w:rsidRDefault="00EC1950" w:rsidP="00FD0CAA">
      <w:pPr>
        <w:pStyle w:val="Heading2"/>
      </w:pPr>
      <w:bookmarkStart w:id="27" w:name="_Toc13824501"/>
      <w:r w:rsidRPr="00A63969">
        <w:lastRenderedPageBreak/>
        <w:t>Начин на поднесување на пријавите</w:t>
      </w:r>
      <w:bookmarkEnd w:id="27"/>
      <w:r w:rsidRPr="00A63969">
        <w:t xml:space="preserve"> </w:t>
      </w:r>
    </w:p>
    <w:p w14:paraId="6721FEF7" w14:textId="280ABC4E" w:rsidR="00EC1950" w:rsidRPr="00A63969" w:rsidRDefault="00B6799C" w:rsidP="00B6799C">
      <w:pPr>
        <w:spacing w:after="0" w:line="240" w:lineRule="auto"/>
        <w:jc w:val="both"/>
        <w:rPr>
          <w:rFonts w:ascii="Arial" w:hAnsi="Arial" w:cs="Arial"/>
        </w:rPr>
      </w:pPr>
      <w:r w:rsidRPr="00A63969">
        <w:rPr>
          <w:rFonts w:ascii="Arial" w:hAnsi="Arial" w:cs="Arial"/>
        </w:rPr>
        <w:t xml:space="preserve">Целосната пријава (Образецот за пријавување (Прилог 1), Образец за предлог – буџет (Прилог 2), копија од решението за регистрација на организацијата издадено од Централен регистер на РСМ, кратки биографии на клучниот персонал вклучен во реализацијата на проектот) </w:t>
      </w:r>
      <w:r w:rsidR="00EC1950" w:rsidRPr="00A63969">
        <w:rPr>
          <w:rFonts w:ascii="Arial" w:hAnsi="Arial" w:cs="Arial"/>
        </w:rPr>
        <w:t xml:space="preserve">треба да биде поднесена од една организација – </w:t>
      </w:r>
      <w:r w:rsidR="00EC1950" w:rsidRPr="00A63969">
        <w:rPr>
          <w:rFonts w:ascii="Arial" w:hAnsi="Arial" w:cs="Arial"/>
          <w:b/>
        </w:rPr>
        <w:t>Носител на проектот</w:t>
      </w:r>
      <w:r w:rsidR="00EC1950" w:rsidRPr="00A63969">
        <w:rPr>
          <w:rFonts w:ascii="Arial" w:hAnsi="Arial" w:cs="Arial"/>
        </w:rPr>
        <w:t xml:space="preserve"> со која ќе биде потпишан договор за грант доколку предложената акција е избрана за финансирање.</w:t>
      </w:r>
    </w:p>
    <w:p w14:paraId="1E3F3481" w14:textId="77777777" w:rsidR="003B1BCB" w:rsidRPr="00A63969" w:rsidRDefault="003B1BCB" w:rsidP="00A91D40">
      <w:pPr>
        <w:spacing w:after="0" w:line="240" w:lineRule="auto"/>
        <w:jc w:val="both"/>
        <w:rPr>
          <w:rFonts w:ascii="Arial" w:hAnsi="Arial" w:cs="Arial"/>
        </w:rPr>
      </w:pPr>
    </w:p>
    <w:p w14:paraId="47103E8F" w14:textId="309E4108" w:rsidR="001474F2" w:rsidRPr="00A63969" w:rsidRDefault="001474F2" w:rsidP="001474F2">
      <w:pPr>
        <w:spacing w:after="0" w:line="240" w:lineRule="auto"/>
        <w:jc w:val="both"/>
        <w:rPr>
          <w:rFonts w:ascii="Arial" w:hAnsi="Arial" w:cs="Arial"/>
        </w:rPr>
      </w:pPr>
      <w:r w:rsidRPr="00A63969">
        <w:rPr>
          <w:rFonts w:ascii="Arial" w:hAnsi="Arial" w:cs="Arial"/>
        </w:rPr>
        <w:t xml:space="preserve">Образецот и останатите документи кои се дел од пријавата </w:t>
      </w:r>
      <w:bookmarkStart w:id="28" w:name="_GoBack"/>
      <w:bookmarkEnd w:id="28"/>
      <w:r w:rsidRPr="00A63969">
        <w:rPr>
          <w:rFonts w:ascii="Arial" w:hAnsi="Arial" w:cs="Arial"/>
        </w:rPr>
        <w:t>треба да бидат испратени по електронска пошта на scoop.macedonia@gmail.com, не подоцна од 15.10.2019 до 18:00 часот. Сите апликации кои ќе пристигнат по истекувањето на рокот за пријавување нема да бидат земени во предвид.</w:t>
      </w:r>
    </w:p>
    <w:p w14:paraId="70C1BFCB" w14:textId="77777777" w:rsidR="003B1BCB" w:rsidRPr="00A63969" w:rsidRDefault="003B1BCB" w:rsidP="00A91D40">
      <w:pPr>
        <w:spacing w:after="0" w:line="240" w:lineRule="auto"/>
        <w:jc w:val="both"/>
        <w:rPr>
          <w:rFonts w:ascii="Arial" w:hAnsi="Arial" w:cs="Arial"/>
        </w:rPr>
      </w:pPr>
    </w:p>
    <w:p w14:paraId="53E7CB5A" w14:textId="77777777" w:rsidR="003B1BCB" w:rsidRPr="00A63969" w:rsidRDefault="003B1BCB" w:rsidP="00A91D40">
      <w:pPr>
        <w:spacing w:after="0" w:line="240" w:lineRule="auto"/>
        <w:jc w:val="both"/>
        <w:rPr>
          <w:rFonts w:ascii="Arial" w:hAnsi="Arial" w:cs="Arial"/>
        </w:rPr>
      </w:pPr>
      <w:r w:rsidRPr="00A63969">
        <w:rPr>
          <w:rFonts w:ascii="Arial" w:hAnsi="Arial" w:cs="Arial"/>
        </w:rPr>
        <w:t xml:space="preserve">Во пријавата кандидатите накратко треба да ги објаснат своите предлози, каков ќе биде нивниот придонес кон општата цел и посебните цели на проектот, во која временска рамка се очекува да се спроведат активностите, кои ќе бидат резултатите на проектот и како тие ја унапредуваат состојбата во сферата на истражувачкото новинарство, слободата на изразување и интегритетот на медиумите. </w:t>
      </w:r>
    </w:p>
    <w:p w14:paraId="7E71183A" w14:textId="77777777" w:rsidR="003B1BCB" w:rsidRPr="00A63969" w:rsidRDefault="003B1BCB" w:rsidP="00A91D40">
      <w:pPr>
        <w:spacing w:after="0" w:line="240" w:lineRule="auto"/>
        <w:jc w:val="both"/>
        <w:rPr>
          <w:rFonts w:ascii="Arial" w:hAnsi="Arial" w:cs="Arial"/>
        </w:rPr>
      </w:pPr>
    </w:p>
    <w:p w14:paraId="53BB75C9" w14:textId="7A96AFAD" w:rsidR="003B1BCB" w:rsidRPr="00A63969" w:rsidRDefault="0034085E" w:rsidP="00A91D40">
      <w:pPr>
        <w:spacing w:after="0" w:line="240" w:lineRule="auto"/>
        <w:jc w:val="both"/>
        <w:rPr>
          <w:rFonts w:ascii="Arial" w:hAnsi="Arial" w:cs="Arial"/>
        </w:rPr>
      </w:pPr>
      <w:r w:rsidRPr="00A63969">
        <w:rPr>
          <w:rFonts w:ascii="Arial" w:hAnsi="Arial" w:cs="Arial"/>
        </w:rPr>
        <w:t>СКУП МАК</w:t>
      </w:r>
      <w:r w:rsidR="00A3454B" w:rsidRPr="00A63969">
        <w:rPr>
          <w:rFonts w:ascii="Arial" w:hAnsi="Arial" w:cs="Arial"/>
        </w:rPr>
        <w:t>ЕД</w:t>
      </w:r>
      <w:r w:rsidRPr="00A63969">
        <w:rPr>
          <w:rFonts w:ascii="Arial" w:hAnsi="Arial" w:cs="Arial"/>
        </w:rPr>
        <w:t xml:space="preserve">ОНИЈА, </w:t>
      </w:r>
      <w:r w:rsidR="003B1BCB" w:rsidRPr="00A63969">
        <w:rPr>
          <w:rFonts w:ascii="Arial" w:hAnsi="Arial" w:cs="Arial"/>
        </w:rPr>
        <w:t>ИЧ</w:t>
      </w:r>
      <w:r w:rsidR="00260F59" w:rsidRPr="00A63969">
        <w:rPr>
          <w:rFonts w:ascii="Arial" w:hAnsi="Arial" w:cs="Arial"/>
        </w:rPr>
        <w:t>П</w:t>
      </w:r>
      <w:r w:rsidRPr="00A63969">
        <w:rPr>
          <w:rFonts w:ascii="Arial" w:hAnsi="Arial" w:cs="Arial"/>
        </w:rPr>
        <w:t xml:space="preserve"> и МЕДИУМ</w:t>
      </w:r>
      <w:r w:rsidR="003B1BCB" w:rsidRPr="00A63969">
        <w:rPr>
          <w:rFonts w:ascii="Arial" w:hAnsi="Arial" w:cs="Arial"/>
        </w:rPr>
        <w:t xml:space="preserve"> го задржуваат правото да побараат дополнителни информации за предлозите или за подносителите на пријавите за коишто смета</w:t>
      </w:r>
      <w:r w:rsidRPr="00A63969">
        <w:rPr>
          <w:rFonts w:ascii="Arial" w:hAnsi="Arial" w:cs="Arial"/>
        </w:rPr>
        <w:t>ат</w:t>
      </w:r>
      <w:r w:rsidR="003B1BCB" w:rsidRPr="00A63969">
        <w:rPr>
          <w:rFonts w:ascii="Arial" w:hAnsi="Arial" w:cs="Arial"/>
        </w:rPr>
        <w:t xml:space="preserve"> дека се потребни за оценувањето.</w:t>
      </w:r>
    </w:p>
    <w:p w14:paraId="59A27EA7" w14:textId="77777777" w:rsidR="00C034E7" w:rsidRPr="00A63969" w:rsidRDefault="00C034E7" w:rsidP="00A91D40">
      <w:pPr>
        <w:spacing w:after="0" w:line="240" w:lineRule="auto"/>
        <w:jc w:val="both"/>
        <w:rPr>
          <w:rFonts w:ascii="Arial" w:hAnsi="Arial" w:cs="Arial"/>
        </w:rPr>
      </w:pPr>
    </w:p>
    <w:p w14:paraId="49E1B651" w14:textId="77777777" w:rsidR="00C034E7" w:rsidRPr="00A63969" w:rsidRDefault="00C034E7" w:rsidP="00FD0CAA">
      <w:pPr>
        <w:pStyle w:val="Heading2"/>
      </w:pPr>
      <w:bookmarkStart w:id="29" w:name="_Toc13824502"/>
      <w:r w:rsidRPr="00A63969">
        <w:t>Дополнителни појаснувања</w:t>
      </w:r>
      <w:bookmarkEnd w:id="29"/>
    </w:p>
    <w:p w14:paraId="731C1F9C" w14:textId="613C9DF5" w:rsidR="00EC1950" w:rsidRPr="00A63969" w:rsidRDefault="00EC1950" w:rsidP="00A91D40">
      <w:pPr>
        <w:spacing w:after="0" w:line="240" w:lineRule="auto"/>
        <w:jc w:val="both"/>
        <w:rPr>
          <w:rFonts w:ascii="Arial" w:hAnsi="Arial" w:cs="Arial"/>
        </w:rPr>
      </w:pPr>
      <w:r w:rsidRPr="00A63969">
        <w:rPr>
          <w:rFonts w:ascii="Arial" w:hAnsi="Arial" w:cs="Arial"/>
        </w:rPr>
        <w:t>Грантот ќе се додели во денарска противвредност на банкарска сметка на организацијата Носител. Предложениот буџет не смее да го надмине максималниот износ.</w:t>
      </w:r>
    </w:p>
    <w:p w14:paraId="18F589E0" w14:textId="77777777" w:rsidR="00EC1950" w:rsidRPr="00A63969" w:rsidRDefault="00EC1950" w:rsidP="00A91D40">
      <w:pPr>
        <w:spacing w:after="0" w:line="240" w:lineRule="auto"/>
        <w:jc w:val="both"/>
        <w:rPr>
          <w:rFonts w:ascii="Arial" w:hAnsi="Arial" w:cs="Arial"/>
        </w:rPr>
      </w:pPr>
    </w:p>
    <w:p w14:paraId="1EB726ED" w14:textId="77777777" w:rsidR="009125A5" w:rsidRPr="00A63969" w:rsidRDefault="00EC1950" w:rsidP="00A91D40">
      <w:pPr>
        <w:spacing w:after="0" w:line="240" w:lineRule="auto"/>
        <w:jc w:val="both"/>
        <w:rPr>
          <w:rFonts w:ascii="Arial" w:hAnsi="Arial" w:cs="Arial"/>
        </w:rPr>
      </w:pPr>
      <w:r w:rsidRPr="00A63969">
        <w:rPr>
          <w:rFonts w:ascii="Arial" w:hAnsi="Arial" w:cs="Arial"/>
        </w:rPr>
        <w:t xml:space="preserve">Организацијата - Носител ќе биде единствено одговорна за реализацијата на активностите и плаќањата согласно буџетот на акцијата. </w:t>
      </w:r>
      <w:r w:rsidR="009125A5" w:rsidRPr="00A63969">
        <w:rPr>
          <w:rFonts w:ascii="Arial" w:hAnsi="Arial" w:cs="Arial"/>
        </w:rPr>
        <w:t>За организациите кои ќе бидат избрани и партнерските организации ќе биде организирана средба за</w:t>
      </w:r>
      <w:r w:rsidR="003B24FF" w:rsidRPr="00A63969">
        <w:rPr>
          <w:rFonts w:ascii="Arial" w:hAnsi="Arial" w:cs="Arial"/>
        </w:rPr>
        <w:t xml:space="preserve"> </w:t>
      </w:r>
      <w:r w:rsidR="009125A5" w:rsidRPr="00A63969">
        <w:rPr>
          <w:rFonts w:ascii="Arial" w:hAnsi="Arial" w:cs="Arial"/>
        </w:rPr>
        <w:t>појаснување на правата и обврските кои произлегуваат од доделувањето на финансиската</w:t>
      </w:r>
      <w:r w:rsidR="003B24FF" w:rsidRPr="00A63969">
        <w:rPr>
          <w:rFonts w:ascii="Arial" w:hAnsi="Arial" w:cs="Arial"/>
        </w:rPr>
        <w:t xml:space="preserve"> </w:t>
      </w:r>
      <w:r w:rsidR="009125A5" w:rsidRPr="00A63969">
        <w:rPr>
          <w:rFonts w:ascii="Arial" w:hAnsi="Arial" w:cs="Arial"/>
        </w:rPr>
        <w:t>поддршка</w:t>
      </w:r>
      <w:r w:rsidR="00260F59" w:rsidRPr="00A63969">
        <w:rPr>
          <w:rFonts w:ascii="Arial" w:hAnsi="Arial" w:cs="Arial"/>
        </w:rPr>
        <w:t xml:space="preserve"> и за допрецизирање на буџетот</w:t>
      </w:r>
      <w:r w:rsidR="009125A5" w:rsidRPr="00A63969">
        <w:rPr>
          <w:rFonts w:ascii="Arial" w:hAnsi="Arial" w:cs="Arial"/>
        </w:rPr>
        <w:t>.</w:t>
      </w:r>
    </w:p>
    <w:p w14:paraId="735D0FB0" w14:textId="77777777" w:rsidR="00C034E7" w:rsidRPr="00A63969" w:rsidRDefault="00C034E7" w:rsidP="00A91D40">
      <w:pPr>
        <w:spacing w:after="0" w:line="240" w:lineRule="auto"/>
        <w:jc w:val="both"/>
        <w:rPr>
          <w:rFonts w:ascii="Arial" w:hAnsi="Arial" w:cs="Arial"/>
        </w:rPr>
      </w:pPr>
    </w:p>
    <w:p w14:paraId="542FB89D" w14:textId="77777777" w:rsidR="00C034E7" w:rsidRPr="00A63969" w:rsidRDefault="00C034E7" w:rsidP="00A91D40">
      <w:pPr>
        <w:spacing w:after="0" w:line="240" w:lineRule="auto"/>
        <w:jc w:val="both"/>
        <w:rPr>
          <w:rFonts w:ascii="Arial" w:hAnsi="Arial" w:cs="Arial"/>
        </w:rPr>
      </w:pPr>
      <w:r w:rsidRPr="00A63969">
        <w:rPr>
          <w:rFonts w:ascii="Arial" w:hAnsi="Arial" w:cs="Arial"/>
        </w:rPr>
        <w:t>Сите организации кои се пријавиле ќе бидат писмено известени за резултатите од Повикот.</w:t>
      </w:r>
    </w:p>
    <w:p w14:paraId="45CA4B9B" w14:textId="77777777" w:rsidR="00C034E7" w:rsidRPr="00A63969" w:rsidRDefault="00C034E7" w:rsidP="00A91D40">
      <w:pPr>
        <w:spacing w:after="0" w:line="240" w:lineRule="auto"/>
        <w:jc w:val="both"/>
        <w:rPr>
          <w:rFonts w:ascii="Arial" w:hAnsi="Arial" w:cs="Arial"/>
        </w:rPr>
      </w:pPr>
    </w:p>
    <w:p w14:paraId="24E150EE" w14:textId="77777777" w:rsidR="00C8794D" w:rsidRPr="00A63969" w:rsidRDefault="009125A5" w:rsidP="00C8794D">
      <w:pPr>
        <w:spacing w:after="0" w:line="240" w:lineRule="auto"/>
        <w:jc w:val="both"/>
        <w:rPr>
          <w:rFonts w:ascii="Arial" w:hAnsi="Arial" w:cs="Arial"/>
        </w:rPr>
      </w:pPr>
      <w:r w:rsidRPr="00A63969">
        <w:rPr>
          <w:rFonts w:ascii="Arial" w:hAnsi="Arial" w:cs="Arial"/>
        </w:rPr>
        <w:t>Доколку имате дополнителни прашања или потреба од појаснувања ве молиме да се</w:t>
      </w:r>
      <w:r w:rsidR="003B24FF" w:rsidRPr="00A63969">
        <w:rPr>
          <w:rFonts w:ascii="Arial" w:hAnsi="Arial" w:cs="Arial"/>
        </w:rPr>
        <w:t xml:space="preserve"> </w:t>
      </w:r>
      <w:r w:rsidRPr="00A63969">
        <w:rPr>
          <w:rFonts w:ascii="Arial" w:hAnsi="Arial" w:cs="Arial"/>
        </w:rPr>
        <w:t xml:space="preserve">обратите на </w:t>
      </w:r>
      <w:r w:rsidR="003B24FF" w:rsidRPr="00A63969">
        <w:rPr>
          <w:rFonts w:ascii="Arial" w:hAnsi="Arial" w:cs="Arial"/>
        </w:rPr>
        <w:t xml:space="preserve">писмено до </w:t>
      </w:r>
      <w:r w:rsidR="008520C7" w:rsidRPr="00A63969">
        <w:rPr>
          <w:rFonts w:ascii="Arial" w:hAnsi="Arial" w:cs="Arial"/>
        </w:rPr>
        <w:t>Александар Божиновски</w:t>
      </w:r>
      <w:r w:rsidR="003B24FF" w:rsidRPr="00A63969">
        <w:rPr>
          <w:rFonts w:ascii="Arial" w:hAnsi="Arial" w:cs="Arial"/>
        </w:rPr>
        <w:t xml:space="preserve"> </w:t>
      </w:r>
      <w:r w:rsidR="006837A2" w:rsidRPr="00A63969">
        <w:rPr>
          <w:rFonts w:ascii="Arial" w:hAnsi="Arial" w:cs="Arial"/>
        </w:rPr>
        <w:t xml:space="preserve">на </w:t>
      </w:r>
      <w:r w:rsidRPr="00A63969">
        <w:rPr>
          <w:rFonts w:ascii="Arial" w:hAnsi="Arial" w:cs="Arial"/>
        </w:rPr>
        <w:t xml:space="preserve">следната електронска адреса: </w:t>
      </w:r>
      <w:r w:rsidR="00C8794D" w:rsidRPr="00A63969">
        <w:rPr>
          <w:rStyle w:val="Hyperlink"/>
          <w:rFonts w:ascii="Arial" w:hAnsi="Arial" w:cs="Arial"/>
          <w:color w:val="auto"/>
          <w:u w:val="none"/>
        </w:rPr>
        <w:t>aleksandarmak@yahoo.com</w:t>
      </w:r>
    </w:p>
    <w:p w14:paraId="72EA82EA" w14:textId="77777777" w:rsidR="00C8794D" w:rsidRPr="00A63969" w:rsidRDefault="00C8794D" w:rsidP="00C8794D">
      <w:pPr>
        <w:spacing w:after="0" w:line="240" w:lineRule="auto"/>
        <w:jc w:val="both"/>
        <w:rPr>
          <w:rFonts w:ascii="Arial" w:hAnsi="Arial" w:cs="Arial"/>
        </w:rPr>
      </w:pPr>
    </w:p>
    <w:p w14:paraId="7C640FC4" w14:textId="5035E80A" w:rsidR="002C4FDE" w:rsidRPr="00A63969" w:rsidRDefault="00C8794D" w:rsidP="00A91D40">
      <w:pPr>
        <w:spacing w:after="0" w:line="240" w:lineRule="auto"/>
        <w:jc w:val="both"/>
        <w:rPr>
          <w:rFonts w:ascii="Arial" w:hAnsi="Arial" w:cs="Arial"/>
          <w:b/>
          <w:bCs/>
        </w:rPr>
      </w:pPr>
      <w:r w:rsidRPr="00A63969">
        <w:rPr>
          <w:rFonts w:ascii="Arial" w:hAnsi="Arial" w:cs="Arial"/>
        </w:rPr>
        <w:t xml:space="preserve">Крајниот рок за поднесување на пријавите  е </w:t>
      </w:r>
      <w:r w:rsidRPr="00A63969">
        <w:rPr>
          <w:rFonts w:ascii="Arial" w:hAnsi="Arial" w:cs="Arial"/>
          <w:b/>
        </w:rPr>
        <w:t xml:space="preserve">15.10.2019 </w:t>
      </w:r>
      <w:r w:rsidRPr="00A63969">
        <w:rPr>
          <w:rFonts w:ascii="Arial" w:hAnsi="Arial" w:cs="Arial"/>
          <w:b/>
          <w:bCs/>
        </w:rPr>
        <w:t>година, 18:00 часот.</w:t>
      </w:r>
    </w:p>
    <w:sectPr w:rsidR="002C4FDE" w:rsidRPr="00A63969" w:rsidSect="002117ED">
      <w:headerReference w:type="default" r:id="rId8"/>
      <w:footerReference w:type="default" r:id="rId9"/>
      <w:headerReference w:type="first" r:id="rId10"/>
      <w:footerReference w:type="first" r:id="rId11"/>
      <w:type w:val="continuous"/>
      <w:pgSz w:w="11906" w:h="16838"/>
      <w:pgMar w:top="224" w:right="1133" w:bottom="1440" w:left="1440" w:header="56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3004F" w16cid:durableId="20D19285"/>
  <w16cid:commentId w16cid:paraId="077BB11E" w16cid:durableId="20D19286"/>
  <w16cid:commentId w16cid:paraId="407721B1" w16cid:durableId="20D19287"/>
  <w16cid:commentId w16cid:paraId="355456C6" w16cid:durableId="20D192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F1F11" w14:textId="77777777" w:rsidR="00540C50" w:rsidRDefault="00540C50" w:rsidP="00A87CB8">
      <w:pPr>
        <w:spacing w:after="0" w:line="240" w:lineRule="auto"/>
      </w:pPr>
      <w:r>
        <w:separator/>
      </w:r>
    </w:p>
  </w:endnote>
  <w:endnote w:type="continuationSeparator" w:id="0">
    <w:p w14:paraId="644D8153" w14:textId="77777777" w:rsidR="00540C50" w:rsidRDefault="00540C50" w:rsidP="00A8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465C" w14:textId="77777777" w:rsidR="00D628CA" w:rsidRPr="00B97EFC" w:rsidRDefault="00D628CA" w:rsidP="004214F2">
    <w:pPr>
      <w:pStyle w:val="Footer"/>
      <w:pBdr>
        <w:top w:val="single" w:sz="4" w:space="0" w:color="auto"/>
      </w:pBdr>
      <w:tabs>
        <w:tab w:val="clear" w:pos="4513"/>
        <w:tab w:val="left" w:pos="2285"/>
        <w:tab w:val="center" w:pos="9072"/>
      </w:tabs>
      <w:jc w:val="center"/>
      <w:rPr>
        <w:rFonts w:cs="Calibri"/>
        <w:sz w:val="18"/>
        <w:szCs w:val="18"/>
      </w:rPr>
    </w:pPr>
    <w:r w:rsidRPr="000C171B">
      <w:rPr>
        <w:noProof/>
        <w:sz w:val="18"/>
        <w:szCs w:val="18"/>
        <w:lang w:val="en-US"/>
      </w:rPr>
      <w:drawing>
        <wp:anchor distT="0" distB="0" distL="114300" distR="114300" simplePos="0" relativeHeight="251667456" behindDoc="0" locked="0" layoutInCell="1" allowOverlap="1" wp14:anchorId="499AF12B" wp14:editId="5822D144">
          <wp:simplePos x="0" y="0"/>
          <wp:positionH relativeFrom="column">
            <wp:posOffset>947420</wp:posOffset>
          </wp:positionH>
          <wp:positionV relativeFrom="paragraph">
            <wp:posOffset>26670</wp:posOffset>
          </wp:positionV>
          <wp:extent cx="1000125" cy="665480"/>
          <wp:effectExtent l="0" t="0" r="0" b="0"/>
          <wp:wrapThrough wrapText="bothSides">
            <wp:wrapPolygon edited="0">
              <wp:start x="6583" y="2473"/>
              <wp:lineTo x="2469" y="13603"/>
              <wp:lineTo x="3703" y="18550"/>
              <wp:lineTo x="14400" y="18550"/>
              <wp:lineTo x="14811" y="17313"/>
              <wp:lineTo x="18103" y="13603"/>
              <wp:lineTo x="19337" y="9893"/>
              <wp:lineTo x="18103" y="7420"/>
              <wp:lineTo x="14400" y="2473"/>
              <wp:lineTo x="6583" y="2473"/>
            </wp:wrapPolygon>
          </wp:wrapThrough>
          <wp:docPr id="3" name="Picture 3" descr="Z:\1. Tekovni proekti\CBC_AL\EU for You logos\EU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Tekovni proekti\CBC_AL\EU for You logos\EU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cs="Calibri"/>
        <w:noProof/>
        <w:sz w:val="18"/>
        <w:szCs w:val="18"/>
        <w:lang w:val="en-US"/>
      </w:rPr>
      <w:drawing>
        <wp:anchor distT="0" distB="0" distL="114300" distR="114300" simplePos="0" relativeHeight="251659264" behindDoc="0" locked="0" layoutInCell="1" allowOverlap="1" wp14:anchorId="4AC304F4" wp14:editId="36A1EA05">
          <wp:simplePos x="0" y="0"/>
          <wp:positionH relativeFrom="column">
            <wp:posOffset>4445</wp:posOffset>
          </wp:positionH>
          <wp:positionV relativeFrom="paragraph">
            <wp:posOffset>20955</wp:posOffset>
          </wp:positionV>
          <wp:extent cx="93345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anchor>
      </w:drawing>
    </w:r>
  </w:p>
  <w:p w14:paraId="627C0785" w14:textId="77777777" w:rsidR="00D628CA" w:rsidRPr="00B97EFC" w:rsidRDefault="00D628CA" w:rsidP="00292A08">
    <w:pPr>
      <w:pStyle w:val="Footer"/>
      <w:tabs>
        <w:tab w:val="clear" w:pos="4513"/>
        <w:tab w:val="center" w:pos="4111"/>
      </w:tabs>
      <w:rPr>
        <w:rFonts w:cs="Calibri"/>
        <w:sz w:val="18"/>
        <w:szCs w:val="18"/>
      </w:rPr>
    </w:pPr>
    <w:r>
      <w:rPr>
        <w:rFonts w:cs="Calibri"/>
        <w:sz w:val="18"/>
        <w:szCs w:val="18"/>
      </w:rPr>
      <w:t xml:space="preserve">                          </w:t>
    </w:r>
    <w:r w:rsidRPr="00B97EFC">
      <w:rPr>
        <w:rFonts w:cs="Calibri"/>
        <w:sz w:val="18"/>
        <w:szCs w:val="18"/>
      </w:rPr>
      <w:t>Проектот е финансиран од Европската Унија</w:t>
    </w:r>
  </w:p>
  <w:p w14:paraId="4B3959D3" w14:textId="2E001075" w:rsidR="00D628CA" w:rsidRDefault="00D628CA" w:rsidP="004214F2">
    <w:pPr>
      <w:pStyle w:val="Footer"/>
    </w:pPr>
    <w:r>
      <w:tab/>
    </w:r>
    <w:r>
      <w:tab/>
    </w:r>
    <w:r>
      <w:fldChar w:fldCharType="begin"/>
    </w:r>
    <w:r>
      <w:instrText xml:space="preserve"> PAGE   \* MERGEFORMAT </w:instrText>
    </w:r>
    <w:r>
      <w:fldChar w:fldCharType="separate"/>
    </w:r>
    <w:r w:rsidR="008D25A2">
      <w:rPr>
        <w:noProof/>
      </w:rPr>
      <w:t>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677D" w14:textId="13323A48" w:rsidR="00D628CA" w:rsidRPr="00B97EFC" w:rsidRDefault="00D628CA" w:rsidP="004214F2">
    <w:pPr>
      <w:pStyle w:val="Footer"/>
      <w:pBdr>
        <w:top w:val="single" w:sz="4" w:space="0" w:color="auto"/>
      </w:pBdr>
      <w:tabs>
        <w:tab w:val="clear" w:pos="4513"/>
        <w:tab w:val="left" w:pos="2285"/>
        <w:tab w:val="center" w:pos="9072"/>
      </w:tabs>
      <w:jc w:val="center"/>
      <w:rPr>
        <w:rFonts w:cs="Calibri"/>
        <w:sz w:val="18"/>
        <w:szCs w:val="18"/>
      </w:rPr>
    </w:pPr>
    <w:r w:rsidRPr="000C171B">
      <w:rPr>
        <w:noProof/>
        <w:sz w:val="18"/>
        <w:szCs w:val="18"/>
        <w:lang w:val="en-US"/>
      </w:rPr>
      <w:drawing>
        <wp:anchor distT="0" distB="0" distL="114300" distR="114300" simplePos="0" relativeHeight="251665408" behindDoc="0" locked="0" layoutInCell="1" allowOverlap="1" wp14:anchorId="5903D9FC" wp14:editId="1408C6BB">
          <wp:simplePos x="0" y="0"/>
          <wp:positionH relativeFrom="margin">
            <wp:align>right</wp:align>
          </wp:positionH>
          <wp:positionV relativeFrom="paragraph">
            <wp:posOffset>150495</wp:posOffset>
          </wp:positionV>
          <wp:extent cx="1000125" cy="665480"/>
          <wp:effectExtent l="0" t="0" r="0" b="0"/>
          <wp:wrapThrough wrapText="bothSides">
            <wp:wrapPolygon edited="0">
              <wp:start x="6583" y="2473"/>
              <wp:lineTo x="2469" y="13603"/>
              <wp:lineTo x="3703" y="18550"/>
              <wp:lineTo x="14400" y="18550"/>
              <wp:lineTo x="14811" y="17313"/>
              <wp:lineTo x="18103" y="13603"/>
              <wp:lineTo x="19337" y="9893"/>
              <wp:lineTo x="18103" y="7420"/>
              <wp:lineTo x="14400" y="2473"/>
              <wp:lineTo x="6583" y="2473"/>
            </wp:wrapPolygon>
          </wp:wrapThrough>
          <wp:docPr id="9" name="Picture 9" descr="Z:\1. Tekovni proekti\CBC_AL\EU for You logos\EU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Tekovni proekti\CBC_AL\EU for You logos\EU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sz w:val="18"/>
        <w:szCs w:val="18"/>
        <w:lang w:val="en-US"/>
      </w:rPr>
      <w:drawing>
        <wp:anchor distT="0" distB="0" distL="114300" distR="114300" simplePos="0" relativeHeight="251662336" behindDoc="0" locked="0" layoutInCell="1" allowOverlap="1" wp14:anchorId="256B2A95" wp14:editId="4EEB4E3B">
          <wp:simplePos x="0" y="0"/>
          <wp:positionH relativeFrom="margin">
            <wp:align>left</wp:align>
          </wp:positionH>
          <wp:positionV relativeFrom="paragraph">
            <wp:posOffset>191135</wp:posOffset>
          </wp:positionV>
          <wp:extent cx="93345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anchor>
      </w:drawing>
    </w:r>
    <w:r>
      <w:tab/>
    </w:r>
  </w:p>
  <w:p w14:paraId="79BF3F8D" w14:textId="5E30A867" w:rsidR="00D628CA" w:rsidRDefault="00D628CA" w:rsidP="000E377E">
    <w:pPr>
      <w:tabs>
        <w:tab w:val="left" w:pos="2700"/>
      </w:tabs>
      <w:kinsoku w:val="0"/>
      <w:overflowPunct w:val="0"/>
      <w:autoSpaceDE w:val="0"/>
      <w:adjustRightInd w:val="0"/>
      <w:ind w:right="2291"/>
      <w:rPr>
        <w:rFonts w:eastAsia="Times New Roman" w:cs="Calibri"/>
        <w:sz w:val="14"/>
        <w:szCs w:val="14"/>
        <w:lang w:eastAsia="mk-MK"/>
      </w:rPr>
    </w:pPr>
  </w:p>
  <w:p w14:paraId="728FDEE0" w14:textId="77777777" w:rsidR="00D628CA" w:rsidRDefault="00D628CA" w:rsidP="000E377E">
    <w:pPr>
      <w:tabs>
        <w:tab w:val="left" w:pos="2700"/>
      </w:tabs>
      <w:kinsoku w:val="0"/>
      <w:overflowPunct w:val="0"/>
      <w:autoSpaceDE w:val="0"/>
      <w:adjustRightInd w:val="0"/>
      <w:ind w:right="2291"/>
      <w:rPr>
        <w:rFonts w:eastAsia="Times New Roman" w:cs="Calibri"/>
        <w:sz w:val="14"/>
        <w:szCs w:val="14"/>
        <w:lang w:eastAsia="mk-MK"/>
      </w:rPr>
    </w:pPr>
  </w:p>
  <w:p w14:paraId="4E48345E" w14:textId="7B0E66EF" w:rsidR="00D628CA" w:rsidRPr="0016479A" w:rsidRDefault="00D628CA" w:rsidP="000E377E">
    <w:pPr>
      <w:tabs>
        <w:tab w:val="left" w:pos="2700"/>
      </w:tabs>
      <w:kinsoku w:val="0"/>
      <w:overflowPunct w:val="0"/>
      <w:autoSpaceDE w:val="0"/>
      <w:adjustRightInd w:val="0"/>
      <w:ind w:right="2291"/>
      <w:rPr>
        <w:rFonts w:eastAsia="Times New Roman" w:cs="Calibri"/>
        <w:sz w:val="14"/>
        <w:szCs w:val="14"/>
        <w:lang w:eastAsia="mk-MK"/>
      </w:rPr>
    </w:pPr>
    <w:proofErr w:type="spellStart"/>
    <w:r w:rsidRPr="002E2786">
      <w:rPr>
        <w:rFonts w:eastAsia="Times New Roman" w:cs="Calibri"/>
        <w:sz w:val="14"/>
        <w:szCs w:val="14"/>
        <w:lang w:eastAsia="mk-MK"/>
      </w:rPr>
      <w:t>This</w:t>
    </w:r>
    <w:proofErr w:type="spellEnd"/>
    <w:r w:rsidRPr="002E2786">
      <w:rPr>
        <w:rFonts w:eastAsia="Times New Roman" w:cs="Calibri"/>
        <w:sz w:val="14"/>
        <w:szCs w:val="14"/>
        <w:lang w:eastAsia="mk-MK"/>
      </w:rPr>
      <w:t xml:space="preserve"> </w:t>
    </w:r>
    <w:proofErr w:type="spellStart"/>
    <w:r w:rsidRPr="002E2786">
      <w:rPr>
        <w:rFonts w:eastAsia="Times New Roman" w:cs="Calibri"/>
        <w:sz w:val="14"/>
        <w:szCs w:val="14"/>
        <w:lang w:eastAsia="mk-MK"/>
      </w:rPr>
      <w:t>project</w:t>
    </w:r>
    <w:proofErr w:type="spellEnd"/>
    <w:r w:rsidRPr="002E2786">
      <w:rPr>
        <w:rFonts w:eastAsia="Times New Roman" w:cs="Calibri"/>
        <w:sz w:val="14"/>
        <w:szCs w:val="14"/>
        <w:lang w:eastAsia="mk-MK"/>
      </w:rPr>
      <w:t xml:space="preserve"> </w:t>
    </w:r>
    <w:proofErr w:type="spellStart"/>
    <w:r w:rsidRPr="002E2786">
      <w:rPr>
        <w:rFonts w:eastAsia="Times New Roman" w:cs="Calibri"/>
        <w:sz w:val="14"/>
        <w:szCs w:val="14"/>
        <w:lang w:eastAsia="mk-MK"/>
      </w:rPr>
      <w:t>is</w:t>
    </w:r>
    <w:proofErr w:type="spellEnd"/>
    <w:r w:rsidRPr="002E2786">
      <w:rPr>
        <w:rFonts w:eastAsia="Times New Roman" w:cs="Calibri"/>
        <w:sz w:val="14"/>
        <w:szCs w:val="14"/>
        <w:lang w:eastAsia="mk-MK"/>
      </w:rPr>
      <w:t xml:space="preserve"> </w:t>
    </w:r>
    <w:proofErr w:type="spellStart"/>
    <w:r w:rsidRPr="002E2786">
      <w:rPr>
        <w:rFonts w:eastAsia="Times New Roman" w:cs="Calibri"/>
        <w:sz w:val="14"/>
        <w:szCs w:val="14"/>
        <w:lang w:eastAsia="mk-MK"/>
      </w:rPr>
      <w:t>funded</w:t>
    </w:r>
    <w:proofErr w:type="spellEnd"/>
    <w:r w:rsidRPr="002E2786">
      <w:rPr>
        <w:rFonts w:eastAsia="Times New Roman" w:cs="Calibri"/>
        <w:sz w:val="14"/>
        <w:szCs w:val="14"/>
        <w:lang w:eastAsia="mk-MK"/>
      </w:rPr>
      <w:t xml:space="preserve"> </w:t>
    </w:r>
    <w:r>
      <w:rPr>
        <w:rFonts w:eastAsia="Times New Roman" w:cs="Calibri"/>
        <w:sz w:val="14"/>
        <w:szCs w:val="14"/>
        <w:lang w:eastAsia="mk-MK"/>
      </w:rPr>
      <w:br/>
    </w:r>
    <w:proofErr w:type="spellStart"/>
    <w:r w:rsidRPr="002E2786">
      <w:rPr>
        <w:rFonts w:eastAsia="Times New Roman" w:cs="Calibri"/>
        <w:sz w:val="14"/>
        <w:szCs w:val="14"/>
        <w:lang w:eastAsia="mk-MK"/>
      </w:rPr>
      <w:t>by</w:t>
    </w:r>
    <w:proofErr w:type="spellEnd"/>
    <w:r w:rsidRPr="002E2786">
      <w:rPr>
        <w:rFonts w:eastAsia="Times New Roman" w:cs="Calibri"/>
        <w:sz w:val="14"/>
        <w:szCs w:val="14"/>
        <w:lang w:eastAsia="mk-MK"/>
      </w:rPr>
      <w:t xml:space="preserve"> </w:t>
    </w:r>
    <w:proofErr w:type="spellStart"/>
    <w:r w:rsidRPr="002E2786">
      <w:rPr>
        <w:rFonts w:eastAsia="Times New Roman" w:cs="Calibri"/>
        <w:sz w:val="14"/>
        <w:szCs w:val="14"/>
        <w:lang w:eastAsia="mk-MK"/>
      </w:rPr>
      <w:t>the</w:t>
    </w:r>
    <w:proofErr w:type="spellEnd"/>
    <w:r w:rsidRPr="002E2786">
      <w:rPr>
        <w:rFonts w:eastAsia="Times New Roman" w:cs="Calibri"/>
        <w:sz w:val="14"/>
        <w:szCs w:val="14"/>
        <w:lang w:eastAsia="mk-MK"/>
      </w:rPr>
      <w:t xml:space="preserve"> </w:t>
    </w:r>
    <w:proofErr w:type="spellStart"/>
    <w:r w:rsidRPr="002E2786">
      <w:rPr>
        <w:rFonts w:eastAsia="Times New Roman" w:cs="Calibri"/>
        <w:sz w:val="14"/>
        <w:szCs w:val="14"/>
        <w:lang w:eastAsia="mk-MK"/>
      </w:rPr>
      <w:t>European</w:t>
    </w:r>
    <w:proofErr w:type="spellEnd"/>
    <w:r w:rsidRPr="002E2786">
      <w:rPr>
        <w:rFonts w:eastAsia="Times New Roman" w:cs="Calibri"/>
        <w:sz w:val="14"/>
        <w:szCs w:val="14"/>
        <w:lang w:eastAsia="mk-MK"/>
      </w:rPr>
      <w:t xml:space="preserve"> </w:t>
    </w:r>
    <w:proofErr w:type="spellStart"/>
    <w:r w:rsidRPr="002E2786">
      <w:rPr>
        <w:rFonts w:eastAsia="Times New Roman" w:cs="Calibri"/>
        <w:sz w:val="14"/>
        <w:szCs w:val="14"/>
        <w:lang w:eastAsia="mk-MK"/>
      </w:rPr>
      <w:t>Union</w:t>
    </w:r>
    <w:proofErr w:type="spellEnd"/>
    <w:r>
      <w:rPr>
        <w:noProof/>
        <w:lang w:val="en-US"/>
      </w:rPr>
      <w:drawing>
        <wp:anchor distT="0" distB="0" distL="114300" distR="114300" simplePos="0" relativeHeight="251672576" behindDoc="0" locked="0" layoutInCell="1" allowOverlap="1" wp14:anchorId="430DE991" wp14:editId="07C63D57">
          <wp:simplePos x="0" y="0"/>
          <wp:positionH relativeFrom="column">
            <wp:posOffset>725805</wp:posOffset>
          </wp:positionH>
          <wp:positionV relativeFrom="paragraph">
            <wp:posOffset>9284335</wp:posOffset>
          </wp:positionV>
          <wp:extent cx="8382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5B2BE807" wp14:editId="3E7141F0">
          <wp:simplePos x="0" y="0"/>
          <wp:positionH relativeFrom="column">
            <wp:posOffset>725805</wp:posOffset>
          </wp:positionH>
          <wp:positionV relativeFrom="paragraph">
            <wp:posOffset>9284335</wp:posOffset>
          </wp:positionV>
          <wp:extent cx="838200" cy="495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19FB7586" wp14:editId="5ED84748">
          <wp:simplePos x="0" y="0"/>
          <wp:positionH relativeFrom="column">
            <wp:posOffset>725805</wp:posOffset>
          </wp:positionH>
          <wp:positionV relativeFrom="paragraph">
            <wp:posOffset>9284335</wp:posOffset>
          </wp:positionV>
          <wp:extent cx="838200" cy="495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2A337870" wp14:editId="13A02E04">
          <wp:simplePos x="0" y="0"/>
          <wp:positionH relativeFrom="column">
            <wp:posOffset>725805</wp:posOffset>
          </wp:positionH>
          <wp:positionV relativeFrom="paragraph">
            <wp:posOffset>9284335</wp:posOffset>
          </wp:positionV>
          <wp:extent cx="8382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9F181" w14:textId="77777777" w:rsidR="00D628CA" w:rsidRDefault="00D628CA" w:rsidP="000E377E">
    <w:pPr>
      <w:tabs>
        <w:tab w:val="left" w:pos="2700"/>
      </w:tabs>
      <w:kinsoku w:val="0"/>
      <w:overflowPunct w:val="0"/>
      <w:autoSpaceDE w:val="0"/>
      <w:adjustRightInd w:val="0"/>
      <w:ind w:right="2291"/>
      <w:rPr>
        <w:rFonts w:eastAsia="Times New Roman" w:cs="Calibri"/>
        <w:sz w:val="14"/>
        <w:szCs w:val="14"/>
        <w:lang w:eastAsia="mk-MK"/>
      </w:rPr>
    </w:pPr>
  </w:p>
  <w:p w14:paraId="65423A79" w14:textId="77777777" w:rsidR="00D628CA" w:rsidRDefault="00D628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F63D" w14:textId="77777777" w:rsidR="00540C50" w:rsidRDefault="00540C50" w:rsidP="00A87CB8">
      <w:pPr>
        <w:spacing w:after="0" w:line="240" w:lineRule="auto"/>
      </w:pPr>
      <w:r>
        <w:separator/>
      </w:r>
    </w:p>
  </w:footnote>
  <w:footnote w:type="continuationSeparator" w:id="0">
    <w:p w14:paraId="3F3C6D52" w14:textId="77777777" w:rsidR="00540C50" w:rsidRDefault="00540C50" w:rsidP="00A8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9603" w14:textId="77777777" w:rsidR="00D628CA" w:rsidRPr="00296DEB" w:rsidRDefault="00D628CA" w:rsidP="00026E11">
    <w:pPr>
      <w:pStyle w:val="Header"/>
      <w:pBdr>
        <w:bottom w:val="single" w:sz="4" w:space="1" w:color="auto"/>
      </w:pBdr>
      <w:jc w:val="center"/>
      <w:rPr>
        <w:rFonts w:ascii="Times New Roman" w:hAnsi="Times New Roman"/>
        <w:i/>
        <w:lang w:val="en-US"/>
      </w:rPr>
    </w:pPr>
    <w:r>
      <w:rPr>
        <w:rFonts w:ascii="Times New Roman" w:hAnsi="Times New Roman"/>
        <w:i/>
      </w:rPr>
      <w:t>Заедно во борба против корупција</w:t>
    </w:r>
  </w:p>
  <w:p w14:paraId="10D1BB92" w14:textId="77777777" w:rsidR="00D628CA" w:rsidRDefault="00D628C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2F8C" w14:textId="77777777" w:rsidR="00D628CA" w:rsidRDefault="00D628CA" w:rsidP="00757F50">
    <w:pPr>
      <w:spacing w:after="0" w:line="240" w:lineRule="auto"/>
      <w:rPr>
        <w:rFonts w:ascii="Times New Roman" w:hAnsi="Times New Roman"/>
        <w:noProof/>
        <w:sz w:val="18"/>
        <w:szCs w:val="18"/>
      </w:rPr>
    </w:pPr>
    <w:r>
      <w:rPr>
        <w:rFonts w:ascii="Times New Roman" w:hAnsi="Times New Roman"/>
        <w:b/>
        <w:noProof/>
        <w:sz w:val="28"/>
        <w:szCs w:val="28"/>
      </w:rPr>
      <w:t xml:space="preserve">            </w:t>
    </w:r>
    <w:r w:rsidRPr="000F248D">
      <w:rPr>
        <w:rFonts w:ascii="Times New Roman" w:hAnsi="Times New Roman"/>
        <w:b/>
        <w:noProof/>
        <w:sz w:val="28"/>
        <w:szCs w:val="28"/>
        <w:lang w:val="en-US"/>
      </w:rPr>
      <w:drawing>
        <wp:inline distT="0" distB="0" distL="0" distR="0" wp14:anchorId="7C9B9270" wp14:editId="774DBD9B">
          <wp:extent cx="1447800" cy="514350"/>
          <wp:effectExtent l="0" t="0" r="0" b="0"/>
          <wp:docPr id="7" name="Picture 7" descr="C:\Users\Jelena\Desktop\ску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lena\Desktop\ску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14350"/>
                  </a:xfrm>
                  <a:prstGeom prst="rect">
                    <a:avLst/>
                  </a:prstGeom>
                  <a:noFill/>
                  <a:ln>
                    <a:noFill/>
                  </a:ln>
                </pic:spPr>
              </pic:pic>
            </a:graphicData>
          </a:graphic>
        </wp:inline>
      </w:drawing>
    </w:r>
    <w:r>
      <w:rPr>
        <w:rFonts w:ascii="Times New Roman" w:hAnsi="Times New Roman"/>
        <w:noProof/>
        <w:sz w:val="18"/>
        <w:szCs w:val="18"/>
      </w:rPr>
      <w:t xml:space="preserve">                </w:t>
    </w:r>
    <w:r>
      <w:rPr>
        <w:rFonts w:ascii="Times New Roman" w:hAnsi="Times New Roman"/>
        <w:noProof/>
        <w:sz w:val="18"/>
        <w:szCs w:val="18"/>
        <w:lang w:val="en-US"/>
      </w:rPr>
      <w:drawing>
        <wp:inline distT="0" distB="0" distL="0" distR="0" wp14:anchorId="7C6FEB4D" wp14:editId="6CA2DCE2">
          <wp:extent cx="1327638" cy="588291"/>
          <wp:effectExtent l="0" t="0" r="6350" b="2540"/>
          <wp:docPr id="4" name="Picture 4" descr="F:\CUP\MEDIA\Investigative Journalism\IH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P\MEDIA\Investigative Journalism\IH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40" cy="588336"/>
                  </a:xfrm>
                  <a:prstGeom prst="rect">
                    <a:avLst/>
                  </a:prstGeom>
                  <a:noFill/>
                  <a:ln>
                    <a:noFill/>
                  </a:ln>
                </pic:spPr>
              </pic:pic>
            </a:graphicData>
          </a:graphic>
        </wp:inline>
      </w:drawing>
    </w:r>
    <w:r>
      <w:rPr>
        <w:rFonts w:ascii="Times New Roman" w:hAnsi="Times New Roman"/>
        <w:noProof/>
        <w:sz w:val="18"/>
        <w:szCs w:val="18"/>
      </w:rPr>
      <w:t xml:space="preserve">             </w:t>
    </w:r>
    <w:r w:rsidRPr="000F248D">
      <w:rPr>
        <w:rFonts w:ascii="Times New Roman" w:hAnsi="Times New Roman"/>
        <w:noProof/>
        <w:sz w:val="18"/>
        <w:szCs w:val="18"/>
        <w:lang w:val="en-US"/>
      </w:rPr>
      <w:drawing>
        <wp:inline distT="0" distB="0" distL="0" distR="0" wp14:anchorId="3F00CA4E" wp14:editId="14B30B8C">
          <wp:extent cx="1009015" cy="56184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478" cy="569344"/>
                  </a:xfrm>
                  <a:prstGeom prst="rect">
                    <a:avLst/>
                  </a:prstGeom>
                  <a:noFill/>
                  <a:ln>
                    <a:noFill/>
                  </a:ln>
                </pic:spPr>
              </pic:pic>
            </a:graphicData>
          </a:graphic>
        </wp:inline>
      </w:drawing>
    </w:r>
  </w:p>
  <w:p w14:paraId="26C2FD94" w14:textId="77777777" w:rsidR="00D628CA" w:rsidRPr="00026E11" w:rsidRDefault="00D628CA" w:rsidP="00026E11">
    <w:pPr>
      <w:spacing w:after="0" w:line="240" w:lineRule="auto"/>
      <w:jc w:val="center"/>
      <w:rPr>
        <w:rFonts w:ascii="Arial" w:hAnsi="Arial" w:cs="Arial"/>
        <w:noProof/>
        <w:sz w:val="20"/>
        <w:szCs w:val="20"/>
      </w:rPr>
    </w:pPr>
    <w:r w:rsidRPr="001B5B0E">
      <w:rPr>
        <w:rFonts w:ascii="Times New Roman" w:hAnsi="Times New Roman"/>
        <w:b/>
        <w:noProof/>
        <w:sz w:val="28"/>
        <w:szCs w:val="28"/>
      </w:rPr>
      <w:br w:type="textWrapping" w:clear="all"/>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AB6"/>
    <w:multiLevelType w:val="hybridMultilevel"/>
    <w:tmpl w:val="B6D21D68"/>
    <w:lvl w:ilvl="0" w:tplc="90907F0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0B51"/>
    <w:multiLevelType w:val="hybridMultilevel"/>
    <w:tmpl w:val="C28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38BF"/>
    <w:multiLevelType w:val="hybridMultilevel"/>
    <w:tmpl w:val="D9A29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C09BD"/>
    <w:multiLevelType w:val="hybridMultilevel"/>
    <w:tmpl w:val="881A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764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9429A4"/>
    <w:multiLevelType w:val="multilevel"/>
    <w:tmpl w:val="845E8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DC184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73036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9B6A00"/>
    <w:multiLevelType w:val="hybridMultilevel"/>
    <w:tmpl w:val="42F6312C"/>
    <w:lvl w:ilvl="0" w:tplc="BE82F7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F3C0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A14618"/>
    <w:multiLevelType w:val="hybridMultilevel"/>
    <w:tmpl w:val="F5D2206A"/>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1B901B9"/>
    <w:multiLevelType w:val="hybridMultilevel"/>
    <w:tmpl w:val="AE6AAD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7FC38BF"/>
    <w:multiLevelType w:val="hybridMultilevel"/>
    <w:tmpl w:val="1BB8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35B9"/>
    <w:multiLevelType w:val="hybridMultilevel"/>
    <w:tmpl w:val="77B26C66"/>
    <w:lvl w:ilvl="0" w:tplc="32543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91401"/>
    <w:multiLevelType w:val="hybridMultilevel"/>
    <w:tmpl w:val="2EA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6CBD"/>
    <w:multiLevelType w:val="hybridMultilevel"/>
    <w:tmpl w:val="003E9C4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56398"/>
    <w:multiLevelType w:val="hybridMultilevel"/>
    <w:tmpl w:val="F8E4C5B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79803A5"/>
    <w:multiLevelType w:val="hybridMultilevel"/>
    <w:tmpl w:val="4E66359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B0039E3"/>
    <w:multiLevelType w:val="hybridMultilevel"/>
    <w:tmpl w:val="38C68B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C94F94"/>
    <w:multiLevelType w:val="hybridMultilevel"/>
    <w:tmpl w:val="34D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045B1"/>
    <w:multiLevelType w:val="multilevel"/>
    <w:tmpl w:val="B55C3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154563"/>
    <w:multiLevelType w:val="hybridMultilevel"/>
    <w:tmpl w:val="4024EEE0"/>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7A00B64"/>
    <w:multiLevelType w:val="hybridMultilevel"/>
    <w:tmpl w:val="6832B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449B9"/>
    <w:multiLevelType w:val="hybridMultilevel"/>
    <w:tmpl w:val="E8280D10"/>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50CD172F"/>
    <w:multiLevelType w:val="hybridMultilevel"/>
    <w:tmpl w:val="FCFC11C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539232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B242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70392D"/>
    <w:multiLevelType w:val="hybridMultilevel"/>
    <w:tmpl w:val="C35C4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0A31C40"/>
    <w:multiLevelType w:val="hybridMultilevel"/>
    <w:tmpl w:val="F3E2DD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61026771"/>
    <w:multiLevelType w:val="hybridMultilevel"/>
    <w:tmpl w:val="54E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C7B19"/>
    <w:multiLevelType w:val="hybridMultilevel"/>
    <w:tmpl w:val="A67C6A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65C916BE"/>
    <w:multiLevelType w:val="hybridMultilevel"/>
    <w:tmpl w:val="D00AB1AE"/>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67B97533"/>
    <w:multiLevelType w:val="hybridMultilevel"/>
    <w:tmpl w:val="DAE04260"/>
    <w:lvl w:ilvl="0" w:tplc="042F0001">
      <w:start w:val="1"/>
      <w:numFmt w:val="bullet"/>
      <w:lvlText w:val=""/>
      <w:lvlJc w:val="left"/>
      <w:pPr>
        <w:ind w:left="720" w:hanging="360"/>
      </w:pPr>
      <w:rPr>
        <w:rFonts w:ascii="Symbol" w:hAnsi="Symbo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D825AD9"/>
    <w:multiLevelType w:val="multilevel"/>
    <w:tmpl w:val="1A2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13CA3"/>
    <w:multiLevelType w:val="hybridMultilevel"/>
    <w:tmpl w:val="C2944F50"/>
    <w:lvl w:ilvl="0" w:tplc="042F0001">
      <w:start w:val="1"/>
      <w:numFmt w:val="bullet"/>
      <w:lvlText w:val=""/>
      <w:lvlJc w:val="left"/>
      <w:pPr>
        <w:ind w:left="720" w:hanging="360"/>
      </w:pPr>
      <w:rPr>
        <w:rFonts w:ascii="Symbol" w:hAnsi="Symbol" w:hint="default"/>
      </w:rPr>
    </w:lvl>
    <w:lvl w:ilvl="1" w:tplc="04B4C018">
      <w:numFmt w:val="bullet"/>
      <w:lvlText w:val="•"/>
      <w:lvlJc w:val="left"/>
      <w:pPr>
        <w:ind w:left="1440" w:hanging="360"/>
      </w:pPr>
      <w:rPr>
        <w:rFonts w:ascii="Calibri" w:eastAsia="Calibri" w:hAnsi="Calibri" w:cs="Calibr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76F97034"/>
    <w:multiLevelType w:val="hybridMultilevel"/>
    <w:tmpl w:val="BFEE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D43736"/>
    <w:multiLevelType w:val="hybridMultilevel"/>
    <w:tmpl w:val="C43CE0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4"/>
  </w:num>
  <w:num w:numId="4">
    <w:abstractNumId w:val="19"/>
  </w:num>
  <w:num w:numId="5">
    <w:abstractNumId w:val="36"/>
  </w:num>
  <w:num w:numId="6">
    <w:abstractNumId w:val="32"/>
  </w:num>
  <w:num w:numId="7">
    <w:abstractNumId w:val="24"/>
  </w:num>
  <w:num w:numId="8">
    <w:abstractNumId w:val="33"/>
  </w:num>
  <w:num w:numId="9">
    <w:abstractNumId w:val="11"/>
  </w:num>
  <w:num w:numId="10">
    <w:abstractNumId w:val="29"/>
  </w:num>
  <w:num w:numId="11">
    <w:abstractNumId w:val="28"/>
  </w:num>
  <w:num w:numId="12">
    <w:abstractNumId w:val="7"/>
  </w:num>
  <w:num w:numId="13">
    <w:abstractNumId w:val="26"/>
  </w:num>
  <w:num w:numId="14">
    <w:abstractNumId w:val="27"/>
  </w:num>
  <w:num w:numId="15">
    <w:abstractNumId w:val="4"/>
  </w:num>
  <w:num w:numId="16">
    <w:abstractNumId w:val="6"/>
  </w:num>
  <w:num w:numId="17">
    <w:abstractNumId w:val="9"/>
  </w:num>
  <w:num w:numId="18">
    <w:abstractNumId w:val="30"/>
  </w:num>
  <w:num w:numId="19">
    <w:abstractNumId w:val="0"/>
  </w:num>
  <w:num w:numId="20">
    <w:abstractNumId w:val="21"/>
  </w:num>
  <w:num w:numId="21">
    <w:abstractNumId w:val="3"/>
  </w:num>
  <w:num w:numId="22">
    <w:abstractNumId w:val="20"/>
  </w:num>
  <w:num w:numId="23">
    <w:abstractNumId w:val="5"/>
  </w:num>
  <w:num w:numId="24">
    <w:abstractNumId w:val="13"/>
  </w:num>
  <w:num w:numId="25">
    <w:abstractNumId w:val="15"/>
  </w:num>
  <w:num w:numId="26">
    <w:abstractNumId w:val="31"/>
  </w:num>
  <w:num w:numId="27">
    <w:abstractNumId w:val="35"/>
  </w:num>
  <w:num w:numId="28">
    <w:abstractNumId w:val="18"/>
  </w:num>
  <w:num w:numId="29">
    <w:abstractNumId w:val="10"/>
  </w:num>
  <w:num w:numId="30">
    <w:abstractNumId w:val="22"/>
  </w:num>
  <w:num w:numId="31">
    <w:abstractNumId w:val="17"/>
  </w:num>
  <w:num w:numId="32">
    <w:abstractNumId w:val="1"/>
  </w:num>
  <w:num w:numId="33">
    <w:abstractNumId w:val="23"/>
  </w:num>
  <w:num w:numId="34">
    <w:abstractNumId w:val="14"/>
  </w:num>
  <w:num w:numId="35">
    <w:abstractNumId w:val="8"/>
  </w:num>
  <w:num w:numId="36">
    <w:abstractNumId w:val="2"/>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8E"/>
    <w:rsid w:val="00004EAD"/>
    <w:rsid w:val="00011B9C"/>
    <w:rsid w:val="00026E11"/>
    <w:rsid w:val="00033388"/>
    <w:rsid w:val="00035984"/>
    <w:rsid w:val="000500BD"/>
    <w:rsid w:val="00053972"/>
    <w:rsid w:val="00060780"/>
    <w:rsid w:val="00064EEF"/>
    <w:rsid w:val="000752E2"/>
    <w:rsid w:val="00081ECA"/>
    <w:rsid w:val="00092167"/>
    <w:rsid w:val="000A3D42"/>
    <w:rsid w:val="000A544A"/>
    <w:rsid w:val="000B40D8"/>
    <w:rsid w:val="000C05EF"/>
    <w:rsid w:val="000C6B2C"/>
    <w:rsid w:val="000D5B17"/>
    <w:rsid w:val="000E2961"/>
    <w:rsid w:val="000E3387"/>
    <w:rsid w:val="000E377E"/>
    <w:rsid w:val="000E63C0"/>
    <w:rsid w:val="000F253C"/>
    <w:rsid w:val="001038EB"/>
    <w:rsid w:val="00105002"/>
    <w:rsid w:val="001104F5"/>
    <w:rsid w:val="00113D23"/>
    <w:rsid w:val="00116022"/>
    <w:rsid w:val="001213CF"/>
    <w:rsid w:val="0013452B"/>
    <w:rsid w:val="0013601D"/>
    <w:rsid w:val="00141627"/>
    <w:rsid w:val="001474F2"/>
    <w:rsid w:val="00161960"/>
    <w:rsid w:val="00162880"/>
    <w:rsid w:val="0017479B"/>
    <w:rsid w:val="00191245"/>
    <w:rsid w:val="00194E24"/>
    <w:rsid w:val="001A05F1"/>
    <w:rsid w:val="001A1528"/>
    <w:rsid w:val="001A74E6"/>
    <w:rsid w:val="001B2D7F"/>
    <w:rsid w:val="001B4C2F"/>
    <w:rsid w:val="001B4DCF"/>
    <w:rsid w:val="001B5B0E"/>
    <w:rsid w:val="001B5BB9"/>
    <w:rsid w:val="001C1977"/>
    <w:rsid w:val="001C4E54"/>
    <w:rsid w:val="001D24C1"/>
    <w:rsid w:val="001D5E18"/>
    <w:rsid w:val="001D67E8"/>
    <w:rsid w:val="001D71A9"/>
    <w:rsid w:val="00207DB9"/>
    <w:rsid w:val="002117ED"/>
    <w:rsid w:val="00214A25"/>
    <w:rsid w:val="00240DDC"/>
    <w:rsid w:val="00243D30"/>
    <w:rsid w:val="002441D7"/>
    <w:rsid w:val="002470B4"/>
    <w:rsid w:val="00257B4C"/>
    <w:rsid w:val="00260F59"/>
    <w:rsid w:val="0026598E"/>
    <w:rsid w:val="00266837"/>
    <w:rsid w:val="00270A93"/>
    <w:rsid w:val="002754F4"/>
    <w:rsid w:val="00276EAB"/>
    <w:rsid w:val="00284DA6"/>
    <w:rsid w:val="00287C86"/>
    <w:rsid w:val="00292A08"/>
    <w:rsid w:val="00296DEB"/>
    <w:rsid w:val="002A042E"/>
    <w:rsid w:val="002A22DB"/>
    <w:rsid w:val="002A6EF6"/>
    <w:rsid w:val="002B460F"/>
    <w:rsid w:val="002C4FDE"/>
    <w:rsid w:val="002C6B76"/>
    <w:rsid w:val="002D5738"/>
    <w:rsid w:val="002F2282"/>
    <w:rsid w:val="003000A7"/>
    <w:rsid w:val="0030621C"/>
    <w:rsid w:val="003203FD"/>
    <w:rsid w:val="003268B2"/>
    <w:rsid w:val="0034085E"/>
    <w:rsid w:val="0034294B"/>
    <w:rsid w:val="0035355F"/>
    <w:rsid w:val="00356596"/>
    <w:rsid w:val="00360E6A"/>
    <w:rsid w:val="00364D71"/>
    <w:rsid w:val="00370E87"/>
    <w:rsid w:val="003734AB"/>
    <w:rsid w:val="00386558"/>
    <w:rsid w:val="003928D4"/>
    <w:rsid w:val="003A1EF8"/>
    <w:rsid w:val="003B1A2B"/>
    <w:rsid w:val="003B1BCB"/>
    <w:rsid w:val="003B24FF"/>
    <w:rsid w:val="003C25A8"/>
    <w:rsid w:val="003C3F97"/>
    <w:rsid w:val="003C771D"/>
    <w:rsid w:val="003D42D9"/>
    <w:rsid w:val="003E0917"/>
    <w:rsid w:val="003E2A33"/>
    <w:rsid w:val="003E5FEB"/>
    <w:rsid w:val="003F1A14"/>
    <w:rsid w:val="004214F2"/>
    <w:rsid w:val="00423B66"/>
    <w:rsid w:val="00435831"/>
    <w:rsid w:val="0044628E"/>
    <w:rsid w:val="00450AD3"/>
    <w:rsid w:val="00452ACF"/>
    <w:rsid w:val="0046014A"/>
    <w:rsid w:val="004667B2"/>
    <w:rsid w:val="004763D5"/>
    <w:rsid w:val="00481E39"/>
    <w:rsid w:val="00487865"/>
    <w:rsid w:val="00492A30"/>
    <w:rsid w:val="004B5807"/>
    <w:rsid w:val="004B7A91"/>
    <w:rsid w:val="004C0DF4"/>
    <w:rsid w:val="004C4379"/>
    <w:rsid w:val="004D0155"/>
    <w:rsid w:val="004D60D6"/>
    <w:rsid w:val="004D7CDD"/>
    <w:rsid w:val="004E3DEA"/>
    <w:rsid w:val="004F32A5"/>
    <w:rsid w:val="004F48F8"/>
    <w:rsid w:val="005043A4"/>
    <w:rsid w:val="00505677"/>
    <w:rsid w:val="0051270C"/>
    <w:rsid w:val="00530CE0"/>
    <w:rsid w:val="00532E13"/>
    <w:rsid w:val="00540C50"/>
    <w:rsid w:val="00550AAE"/>
    <w:rsid w:val="00551DC6"/>
    <w:rsid w:val="00590BEA"/>
    <w:rsid w:val="00594E5F"/>
    <w:rsid w:val="005956D2"/>
    <w:rsid w:val="005A5150"/>
    <w:rsid w:val="005C6ADD"/>
    <w:rsid w:val="005C70E5"/>
    <w:rsid w:val="005D49EF"/>
    <w:rsid w:val="005D7AF5"/>
    <w:rsid w:val="005E0405"/>
    <w:rsid w:val="005E2813"/>
    <w:rsid w:val="005E2DD0"/>
    <w:rsid w:val="005E67C4"/>
    <w:rsid w:val="005F762D"/>
    <w:rsid w:val="00606B0D"/>
    <w:rsid w:val="0061156F"/>
    <w:rsid w:val="0062248E"/>
    <w:rsid w:val="00627138"/>
    <w:rsid w:val="00630567"/>
    <w:rsid w:val="006305F0"/>
    <w:rsid w:val="006337A6"/>
    <w:rsid w:val="00635103"/>
    <w:rsid w:val="006428CD"/>
    <w:rsid w:val="00646C51"/>
    <w:rsid w:val="00666C4B"/>
    <w:rsid w:val="00680049"/>
    <w:rsid w:val="00682E3C"/>
    <w:rsid w:val="006837A2"/>
    <w:rsid w:val="00690790"/>
    <w:rsid w:val="006976BE"/>
    <w:rsid w:val="006B5BD9"/>
    <w:rsid w:val="006C54D2"/>
    <w:rsid w:val="006D42C2"/>
    <w:rsid w:val="006D4AC4"/>
    <w:rsid w:val="006E0A20"/>
    <w:rsid w:val="006E3C8B"/>
    <w:rsid w:val="006E46B2"/>
    <w:rsid w:val="006F58C6"/>
    <w:rsid w:val="0070468B"/>
    <w:rsid w:val="00716CF6"/>
    <w:rsid w:val="0072135C"/>
    <w:rsid w:val="00726C54"/>
    <w:rsid w:val="00726D00"/>
    <w:rsid w:val="007319B0"/>
    <w:rsid w:val="007327F7"/>
    <w:rsid w:val="00742513"/>
    <w:rsid w:val="007428EE"/>
    <w:rsid w:val="0074524C"/>
    <w:rsid w:val="0074717B"/>
    <w:rsid w:val="00757F50"/>
    <w:rsid w:val="00764BC2"/>
    <w:rsid w:val="00784246"/>
    <w:rsid w:val="0079628B"/>
    <w:rsid w:val="007A6DFB"/>
    <w:rsid w:val="007C7470"/>
    <w:rsid w:val="007E71EC"/>
    <w:rsid w:val="007F0839"/>
    <w:rsid w:val="007F1C0D"/>
    <w:rsid w:val="008007B5"/>
    <w:rsid w:val="008110A4"/>
    <w:rsid w:val="008152CB"/>
    <w:rsid w:val="008206BB"/>
    <w:rsid w:val="00820A75"/>
    <w:rsid w:val="008210A3"/>
    <w:rsid w:val="00841FB5"/>
    <w:rsid w:val="0084554E"/>
    <w:rsid w:val="008520C7"/>
    <w:rsid w:val="008547E1"/>
    <w:rsid w:val="008609F9"/>
    <w:rsid w:val="00861741"/>
    <w:rsid w:val="008617AC"/>
    <w:rsid w:val="0087158F"/>
    <w:rsid w:val="008725B7"/>
    <w:rsid w:val="0089624B"/>
    <w:rsid w:val="008A265B"/>
    <w:rsid w:val="008B1302"/>
    <w:rsid w:val="008D17CF"/>
    <w:rsid w:val="008D1CC6"/>
    <w:rsid w:val="008D25A2"/>
    <w:rsid w:val="008D2F97"/>
    <w:rsid w:val="008E42C1"/>
    <w:rsid w:val="008E65D4"/>
    <w:rsid w:val="008F3A4F"/>
    <w:rsid w:val="009125A5"/>
    <w:rsid w:val="00933A3C"/>
    <w:rsid w:val="00936849"/>
    <w:rsid w:val="00941047"/>
    <w:rsid w:val="009456E1"/>
    <w:rsid w:val="00946BD5"/>
    <w:rsid w:val="00975BE2"/>
    <w:rsid w:val="00976D0A"/>
    <w:rsid w:val="00992D38"/>
    <w:rsid w:val="009973E3"/>
    <w:rsid w:val="009A6FD3"/>
    <w:rsid w:val="009A7F79"/>
    <w:rsid w:val="009D0828"/>
    <w:rsid w:val="009D14D7"/>
    <w:rsid w:val="009E00EE"/>
    <w:rsid w:val="009E7AB0"/>
    <w:rsid w:val="00A24F14"/>
    <w:rsid w:val="00A309E4"/>
    <w:rsid w:val="00A31E41"/>
    <w:rsid w:val="00A3454B"/>
    <w:rsid w:val="00A47464"/>
    <w:rsid w:val="00A5406B"/>
    <w:rsid w:val="00A56667"/>
    <w:rsid w:val="00A63969"/>
    <w:rsid w:val="00A64CBB"/>
    <w:rsid w:val="00A65CCF"/>
    <w:rsid w:val="00A70B39"/>
    <w:rsid w:val="00A729E8"/>
    <w:rsid w:val="00A74D7C"/>
    <w:rsid w:val="00A81CC8"/>
    <w:rsid w:val="00A87CB8"/>
    <w:rsid w:val="00A91D40"/>
    <w:rsid w:val="00A97F68"/>
    <w:rsid w:val="00AA51AB"/>
    <w:rsid w:val="00AB0266"/>
    <w:rsid w:val="00AB4961"/>
    <w:rsid w:val="00AC6E2C"/>
    <w:rsid w:val="00AD0DAB"/>
    <w:rsid w:val="00AD35CC"/>
    <w:rsid w:val="00AE4959"/>
    <w:rsid w:val="00AE73CA"/>
    <w:rsid w:val="00AF097E"/>
    <w:rsid w:val="00B0290E"/>
    <w:rsid w:val="00B12935"/>
    <w:rsid w:val="00B13B0D"/>
    <w:rsid w:val="00B13C0C"/>
    <w:rsid w:val="00B13FAB"/>
    <w:rsid w:val="00B20E98"/>
    <w:rsid w:val="00B22A2C"/>
    <w:rsid w:val="00B26E30"/>
    <w:rsid w:val="00B32998"/>
    <w:rsid w:val="00B32A21"/>
    <w:rsid w:val="00B4628E"/>
    <w:rsid w:val="00B53E9E"/>
    <w:rsid w:val="00B54B3A"/>
    <w:rsid w:val="00B55E96"/>
    <w:rsid w:val="00B669B0"/>
    <w:rsid w:val="00B6799C"/>
    <w:rsid w:val="00B76FE3"/>
    <w:rsid w:val="00B87512"/>
    <w:rsid w:val="00B909A4"/>
    <w:rsid w:val="00B97808"/>
    <w:rsid w:val="00BA69F6"/>
    <w:rsid w:val="00BB40D1"/>
    <w:rsid w:val="00BC097D"/>
    <w:rsid w:val="00BC34E6"/>
    <w:rsid w:val="00BC4ED1"/>
    <w:rsid w:val="00BC7F84"/>
    <w:rsid w:val="00C034E7"/>
    <w:rsid w:val="00C04097"/>
    <w:rsid w:val="00C155AA"/>
    <w:rsid w:val="00C229A6"/>
    <w:rsid w:val="00C23FCD"/>
    <w:rsid w:val="00C30892"/>
    <w:rsid w:val="00C366C2"/>
    <w:rsid w:val="00C4587C"/>
    <w:rsid w:val="00C47A98"/>
    <w:rsid w:val="00C65886"/>
    <w:rsid w:val="00C6681C"/>
    <w:rsid w:val="00C81C09"/>
    <w:rsid w:val="00C8279B"/>
    <w:rsid w:val="00C8794D"/>
    <w:rsid w:val="00C90511"/>
    <w:rsid w:val="00C930CB"/>
    <w:rsid w:val="00CA147F"/>
    <w:rsid w:val="00CA6238"/>
    <w:rsid w:val="00CB1C80"/>
    <w:rsid w:val="00CB3146"/>
    <w:rsid w:val="00CB4FAA"/>
    <w:rsid w:val="00CC5E54"/>
    <w:rsid w:val="00CE3395"/>
    <w:rsid w:val="00CE7561"/>
    <w:rsid w:val="00CF5B19"/>
    <w:rsid w:val="00D025EC"/>
    <w:rsid w:val="00D054A9"/>
    <w:rsid w:val="00D16423"/>
    <w:rsid w:val="00D20A04"/>
    <w:rsid w:val="00D26F79"/>
    <w:rsid w:val="00D27CE2"/>
    <w:rsid w:val="00D32A1F"/>
    <w:rsid w:val="00D405CE"/>
    <w:rsid w:val="00D46C42"/>
    <w:rsid w:val="00D47666"/>
    <w:rsid w:val="00D47A78"/>
    <w:rsid w:val="00D52057"/>
    <w:rsid w:val="00D5445F"/>
    <w:rsid w:val="00D62777"/>
    <w:rsid w:val="00D628CA"/>
    <w:rsid w:val="00D767D8"/>
    <w:rsid w:val="00D8185B"/>
    <w:rsid w:val="00D87E2A"/>
    <w:rsid w:val="00D97E7E"/>
    <w:rsid w:val="00DB550C"/>
    <w:rsid w:val="00DE125C"/>
    <w:rsid w:val="00DF42ED"/>
    <w:rsid w:val="00E03BDE"/>
    <w:rsid w:val="00E11DA1"/>
    <w:rsid w:val="00E128AC"/>
    <w:rsid w:val="00E21D41"/>
    <w:rsid w:val="00E234AB"/>
    <w:rsid w:val="00E23B55"/>
    <w:rsid w:val="00E2667C"/>
    <w:rsid w:val="00E26713"/>
    <w:rsid w:val="00E27258"/>
    <w:rsid w:val="00E305DE"/>
    <w:rsid w:val="00E331F7"/>
    <w:rsid w:val="00E33233"/>
    <w:rsid w:val="00E35749"/>
    <w:rsid w:val="00E40373"/>
    <w:rsid w:val="00E60DAC"/>
    <w:rsid w:val="00E80F59"/>
    <w:rsid w:val="00E84042"/>
    <w:rsid w:val="00E94CC9"/>
    <w:rsid w:val="00EB0D96"/>
    <w:rsid w:val="00EB5B89"/>
    <w:rsid w:val="00EC1950"/>
    <w:rsid w:val="00EC2B62"/>
    <w:rsid w:val="00EC3EF4"/>
    <w:rsid w:val="00EC7989"/>
    <w:rsid w:val="00ED51AE"/>
    <w:rsid w:val="00EE7A20"/>
    <w:rsid w:val="00EF0137"/>
    <w:rsid w:val="00F118D2"/>
    <w:rsid w:val="00F17A3D"/>
    <w:rsid w:val="00F23BE5"/>
    <w:rsid w:val="00F54D2F"/>
    <w:rsid w:val="00F55808"/>
    <w:rsid w:val="00F5634A"/>
    <w:rsid w:val="00F60AC6"/>
    <w:rsid w:val="00F7443C"/>
    <w:rsid w:val="00F807B8"/>
    <w:rsid w:val="00F87BB1"/>
    <w:rsid w:val="00F96625"/>
    <w:rsid w:val="00FA1E4B"/>
    <w:rsid w:val="00FA5B10"/>
    <w:rsid w:val="00FC489F"/>
    <w:rsid w:val="00FC5604"/>
    <w:rsid w:val="00FD0CAA"/>
    <w:rsid w:val="00FE3234"/>
    <w:rsid w:val="00FE726A"/>
    <w:rsid w:val="00FF2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6990"/>
  <w15:docId w15:val="{691A8E48-CB44-43A5-8DC0-8193586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A7"/>
    <w:pPr>
      <w:spacing w:after="200" w:line="276" w:lineRule="auto"/>
    </w:pPr>
    <w:rPr>
      <w:sz w:val="22"/>
      <w:szCs w:val="22"/>
      <w:lang w:val="mk-MK"/>
    </w:rPr>
  </w:style>
  <w:style w:type="paragraph" w:styleId="Heading1">
    <w:name w:val="heading 1"/>
    <w:basedOn w:val="Normal"/>
    <w:next w:val="Normal"/>
    <w:link w:val="Heading1Char"/>
    <w:uiPriority w:val="9"/>
    <w:qFormat/>
    <w:rsid w:val="001345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4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28E"/>
    <w:rPr>
      <w:rFonts w:ascii="Tahoma" w:hAnsi="Tahoma" w:cs="Tahoma"/>
      <w:sz w:val="16"/>
      <w:szCs w:val="16"/>
    </w:rPr>
  </w:style>
  <w:style w:type="paragraph" w:styleId="FootnoteText">
    <w:name w:val="footnote text"/>
    <w:basedOn w:val="Normal"/>
    <w:link w:val="FootnoteTextChar1"/>
    <w:autoRedefine/>
    <w:qFormat/>
    <w:rsid w:val="00A87CB8"/>
    <w:pPr>
      <w:widowControl w:val="0"/>
      <w:spacing w:after="80" w:line="240" w:lineRule="auto"/>
      <w:ind w:left="142" w:hanging="142"/>
      <w:jc w:val="both"/>
    </w:pPr>
    <w:rPr>
      <w:rFonts w:ascii="Times New Roman" w:eastAsia="Times New Roman" w:hAnsi="Times New Roman"/>
      <w:lang w:val="en-GB"/>
    </w:rPr>
  </w:style>
  <w:style w:type="character" w:customStyle="1" w:styleId="FootnoteTextChar">
    <w:name w:val="Footnote Text Char"/>
    <w:uiPriority w:val="99"/>
    <w:semiHidden/>
    <w:rsid w:val="00A87CB8"/>
    <w:rPr>
      <w:lang w:eastAsia="en-US"/>
    </w:rPr>
  </w:style>
  <w:style w:type="character" w:styleId="FootnoteReference">
    <w:name w:val="footnote reference"/>
    <w:aliases w:val="Char Char1,BVI fnr, Char Char1 Char Char Char Char Char, BVI fnr Char Char Char Char Char Char Char Char Char,BVI fnr Char Char Char Char Char Char Char Char Char, BVI fnr Car Car Char Char Char Char Char Char Char Char Char Char"/>
    <w:link w:val="1"/>
    <w:qFormat/>
    <w:rsid w:val="00A87CB8"/>
    <w:rPr>
      <w:rFonts w:ascii="Times New Roman" w:hAnsi="Times New Roman"/>
      <w:sz w:val="16"/>
      <w:szCs w:val="16"/>
      <w:vertAlign w:val="superscript"/>
    </w:rPr>
  </w:style>
  <w:style w:type="paragraph" w:customStyle="1" w:styleId="1">
    <w:name w:val="1"/>
    <w:basedOn w:val="Normal"/>
    <w:link w:val="FootnoteReference"/>
    <w:rsid w:val="00A87CB8"/>
    <w:pPr>
      <w:spacing w:after="160" w:line="240" w:lineRule="exact"/>
    </w:pPr>
    <w:rPr>
      <w:rFonts w:ascii="Times New Roman" w:hAnsi="Times New Roman"/>
      <w:sz w:val="16"/>
      <w:szCs w:val="16"/>
      <w:vertAlign w:val="superscript"/>
      <w:lang w:eastAsia="mk-MK"/>
    </w:rPr>
  </w:style>
  <w:style w:type="character" w:customStyle="1" w:styleId="FootnoteTextChar1">
    <w:name w:val="Footnote Text Char1"/>
    <w:link w:val="FootnoteText"/>
    <w:locked/>
    <w:rsid w:val="00A87CB8"/>
    <w:rPr>
      <w:rFonts w:ascii="Times New Roman" w:eastAsia="Times New Roman" w:hAnsi="Times New Roman"/>
      <w:sz w:val="22"/>
      <w:szCs w:val="22"/>
      <w:lang w:val="en-GB" w:eastAsia="en-US"/>
    </w:rPr>
  </w:style>
  <w:style w:type="paragraph" w:styleId="ListParagraph">
    <w:name w:val="List Paragraph"/>
    <w:basedOn w:val="Normal"/>
    <w:uiPriority w:val="34"/>
    <w:qFormat/>
    <w:rsid w:val="006E0A20"/>
    <w:pPr>
      <w:ind w:left="720"/>
      <w:contextualSpacing/>
    </w:pPr>
    <w:rPr>
      <w:lang w:val="en-US"/>
    </w:rPr>
  </w:style>
  <w:style w:type="paragraph" w:styleId="Header">
    <w:name w:val="header"/>
    <w:basedOn w:val="Normal"/>
    <w:link w:val="HeaderChar"/>
    <w:uiPriority w:val="99"/>
    <w:unhideWhenUsed/>
    <w:rsid w:val="00E26713"/>
    <w:pPr>
      <w:tabs>
        <w:tab w:val="center" w:pos="4513"/>
        <w:tab w:val="right" w:pos="9026"/>
      </w:tabs>
    </w:pPr>
  </w:style>
  <w:style w:type="character" w:customStyle="1" w:styleId="HeaderChar">
    <w:name w:val="Header Char"/>
    <w:link w:val="Header"/>
    <w:uiPriority w:val="99"/>
    <w:rsid w:val="00E26713"/>
    <w:rPr>
      <w:sz w:val="22"/>
      <w:szCs w:val="22"/>
      <w:lang w:eastAsia="en-US"/>
    </w:rPr>
  </w:style>
  <w:style w:type="paragraph" w:styleId="Footer">
    <w:name w:val="footer"/>
    <w:basedOn w:val="Normal"/>
    <w:link w:val="FooterChar"/>
    <w:uiPriority w:val="99"/>
    <w:unhideWhenUsed/>
    <w:rsid w:val="00E26713"/>
    <w:pPr>
      <w:tabs>
        <w:tab w:val="center" w:pos="4513"/>
        <w:tab w:val="right" w:pos="9026"/>
      </w:tabs>
    </w:pPr>
  </w:style>
  <w:style w:type="character" w:customStyle="1" w:styleId="FooterChar">
    <w:name w:val="Footer Char"/>
    <w:link w:val="Footer"/>
    <w:uiPriority w:val="99"/>
    <w:rsid w:val="00E26713"/>
    <w:rPr>
      <w:sz w:val="22"/>
      <w:szCs w:val="22"/>
      <w:lang w:eastAsia="en-US"/>
    </w:rPr>
  </w:style>
  <w:style w:type="character" w:styleId="SubtleEmphasis">
    <w:name w:val="Subtle Emphasis"/>
    <w:uiPriority w:val="19"/>
    <w:qFormat/>
    <w:rsid w:val="00B32A21"/>
    <w:rPr>
      <w:i/>
      <w:iCs/>
      <w:color w:val="808080"/>
    </w:rPr>
  </w:style>
  <w:style w:type="table" w:styleId="TableGrid">
    <w:name w:val="Table Grid"/>
    <w:basedOn w:val="TableNormal"/>
    <w:uiPriority w:val="59"/>
    <w:rsid w:val="0007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302"/>
    <w:rPr>
      <w:b/>
      <w:bCs/>
    </w:rPr>
  </w:style>
  <w:style w:type="character" w:styleId="Hyperlink">
    <w:name w:val="Hyperlink"/>
    <w:basedOn w:val="DefaultParagraphFont"/>
    <w:uiPriority w:val="99"/>
    <w:unhideWhenUsed/>
    <w:rsid w:val="00635103"/>
    <w:rPr>
      <w:color w:val="0000FF" w:themeColor="hyperlink"/>
      <w:u w:val="single"/>
    </w:rPr>
  </w:style>
  <w:style w:type="paragraph" w:customStyle="1" w:styleId="Default">
    <w:name w:val="Default"/>
    <w:rsid w:val="008110A4"/>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55E96"/>
    <w:rPr>
      <w:sz w:val="16"/>
      <w:szCs w:val="16"/>
    </w:rPr>
  </w:style>
  <w:style w:type="paragraph" w:styleId="CommentText">
    <w:name w:val="annotation text"/>
    <w:basedOn w:val="Normal"/>
    <w:link w:val="CommentTextChar"/>
    <w:uiPriority w:val="99"/>
    <w:semiHidden/>
    <w:unhideWhenUsed/>
    <w:rsid w:val="00B55E96"/>
    <w:pPr>
      <w:spacing w:line="240" w:lineRule="auto"/>
    </w:pPr>
    <w:rPr>
      <w:sz w:val="20"/>
      <w:szCs w:val="20"/>
    </w:rPr>
  </w:style>
  <w:style w:type="character" w:customStyle="1" w:styleId="CommentTextChar">
    <w:name w:val="Comment Text Char"/>
    <w:basedOn w:val="DefaultParagraphFont"/>
    <w:link w:val="CommentText"/>
    <w:uiPriority w:val="99"/>
    <w:semiHidden/>
    <w:rsid w:val="00B55E96"/>
    <w:rPr>
      <w:lang w:val="mk-MK"/>
    </w:rPr>
  </w:style>
  <w:style w:type="paragraph" w:styleId="CommentSubject">
    <w:name w:val="annotation subject"/>
    <w:basedOn w:val="CommentText"/>
    <w:next w:val="CommentText"/>
    <w:link w:val="CommentSubjectChar"/>
    <w:uiPriority w:val="99"/>
    <w:semiHidden/>
    <w:unhideWhenUsed/>
    <w:rsid w:val="00B55E96"/>
    <w:rPr>
      <w:b/>
      <w:bCs/>
    </w:rPr>
  </w:style>
  <w:style w:type="character" w:customStyle="1" w:styleId="CommentSubjectChar">
    <w:name w:val="Comment Subject Char"/>
    <w:basedOn w:val="CommentTextChar"/>
    <w:link w:val="CommentSubject"/>
    <w:uiPriority w:val="99"/>
    <w:semiHidden/>
    <w:rsid w:val="00B55E96"/>
    <w:rPr>
      <w:b/>
      <w:bCs/>
      <w:lang w:val="mk-MK"/>
    </w:rPr>
  </w:style>
  <w:style w:type="character" w:customStyle="1" w:styleId="Heading1Char">
    <w:name w:val="Heading 1 Char"/>
    <w:basedOn w:val="DefaultParagraphFont"/>
    <w:link w:val="Heading1"/>
    <w:uiPriority w:val="9"/>
    <w:rsid w:val="0013452B"/>
    <w:rPr>
      <w:rFonts w:asciiTheme="majorHAnsi" w:eastAsiaTheme="majorEastAsia" w:hAnsiTheme="majorHAnsi" w:cstheme="majorBidi"/>
      <w:color w:val="365F91" w:themeColor="accent1" w:themeShade="BF"/>
      <w:sz w:val="32"/>
      <w:szCs w:val="32"/>
      <w:lang w:val="mk-MK"/>
    </w:rPr>
  </w:style>
  <w:style w:type="paragraph" w:styleId="TOCHeading">
    <w:name w:val="TOC Heading"/>
    <w:basedOn w:val="Heading1"/>
    <w:next w:val="Normal"/>
    <w:uiPriority w:val="39"/>
    <w:unhideWhenUsed/>
    <w:qFormat/>
    <w:rsid w:val="0013452B"/>
    <w:pPr>
      <w:spacing w:line="259" w:lineRule="auto"/>
      <w:outlineLvl w:val="9"/>
    </w:pPr>
    <w:rPr>
      <w:lang w:val="en-US"/>
    </w:rPr>
  </w:style>
  <w:style w:type="character" w:customStyle="1" w:styleId="En-tte1">
    <w:name w:val="En-tête #1_"/>
    <w:link w:val="En-tte10"/>
    <w:uiPriority w:val="99"/>
    <w:locked/>
    <w:rsid w:val="0013452B"/>
    <w:rPr>
      <w:rFonts w:ascii="Arial" w:hAnsi="Arial" w:cs="Arial"/>
      <w:b/>
      <w:bCs/>
      <w:sz w:val="23"/>
      <w:szCs w:val="23"/>
      <w:shd w:val="clear" w:color="auto" w:fill="FFFFFF"/>
    </w:rPr>
  </w:style>
  <w:style w:type="paragraph" w:customStyle="1" w:styleId="En-tte10">
    <w:name w:val="En-tête #1"/>
    <w:basedOn w:val="Normal"/>
    <w:link w:val="En-tte1"/>
    <w:uiPriority w:val="99"/>
    <w:rsid w:val="0013452B"/>
    <w:pPr>
      <w:widowControl w:val="0"/>
      <w:shd w:val="clear" w:color="auto" w:fill="FFFFFF"/>
      <w:spacing w:after="720" w:line="240" w:lineRule="atLeast"/>
      <w:outlineLvl w:val="0"/>
    </w:pPr>
    <w:rPr>
      <w:rFonts w:ascii="Arial" w:hAnsi="Arial" w:cs="Arial"/>
      <w:b/>
      <w:bCs/>
      <w:sz w:val="23"/>
      <w:szCs w:val="23"/>
      <w:lang w:val="en-US"/>
    </w:rPr>
  </w:style>
  <w:style w:type="paragraph" w:customStyle="1" w:styleId="western">
    <w:name w:val="western"/>
    <w:basedOn w:val="Normal"/>
    <w:rsid w:val="0013452B"/>
    <w:pPr>
      <w:spacing w:before="100" w:beforeAutospacing="1" w:after="100" w:afterAutospacing="1"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rsid w:val="0013452B"/>
    <w:pPr>
      <w:spacing w:after="100"/>
    </w:pPr>
  </w:style>
  <w:style w:type="character" w:customStyle="1" w:styleId="Heading2Char">
    <w:name w:val="Heading 2 Char"/>
    <w:basedOn w:val="DefaultParagraphFont"/>
    <w:link w:val="Heading2"/>
    <w:uiPriority w:val="9"/>
    <w:rsid w:val="0013452B"/>
    <w:rPr>
      <w:rFonts w:asciiTheme="majorHAnsi" w:eastAsiaTheme="majorEastAsia" w:hAnsiTheme="majorHAnsi" w:cstheme="majorBidi"/>
      <w:color w:val="365F91" w:themeColor="accent1" w:themeShade="BF"/>
      <w:sz w:val="26"/>
      <w:szCs w:val="26"/>
      <w:lang w:val="mk-MK"/>
    </w:rPr>
  </w:style>
  <w:style w:type="paragraph" w:styleId="TOC2">
    <w:name w:val="toc 2"/>
    <w:basedOn w:val="Normal"/>
    <w:next w:val="Normal"/>
    <w:autoRedefine/>
    <w:uiPriority w:val="39"/>
    <w:unhideWhenUsed/>
    <w:rsid w:val="0013452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2173">
      <w:bodyDiv w:val="1"/>
      <w:marLeft w:val="0"/>
      <w:marRight w:val="0"/>
      <w:marTop w:val="0"/>
      <w:marBottom w:val="0"/>
      <w:divBdr>
        <w:top w:val="none" w:sz="0" w:space="0" w:color="auto"/>
        <w:left w:val="none" w:sz="0" w:space="0" w:color="auto"/>
        <w:bottom w:val="none" w:sz="0" w:space="0" w:color="auto"/>
        <w:right w:val="none" w:sz="0" w:space="0" w:color="auto"/>
      </w:divBdr>
      <w:divsChild>
        <w:div w:id="1834490416">
          <w:marLeft w:val="0"/>
          <w:marRight w:val="0"/>
          <w:marTop w:val="0"/>
          <w:marBottom w:val="0"/>
          <w:divBdr>
            <w:top w:val="none" w:sz="0" w:space="0" w:color="auto"/>
            <w:left w:val="none" w:sz="0" w:space="0" w:color="auto"/>
            <w:bottom w:val="none" w:sz="0" w:space="0" w:color="auto"/>
            <w:right w:val="none" w:sz="0" w:space="0" w:color="auto"/>
          </w:divBdr>
          <w:divsChild>
            <w:div w:id="1533305696">
              <w:marLeft w:val="0"/>
              <w:marRight w:val="0"/>
              <w:marTop w:val="0"/>
              <w:marBottom w:val="0"/>
              <w:divBdr>
                <w:top w:val="none" w:sz="0" w:space="0" w:color="auto"/>
                <w:left w:val="none" w:sz="0" w:space="0" w:color="auto"/>
                <w:bottom w:val="none" w:sz="0" w:space="0" w:color="auto"/>
                <w:right w:val="none" w:sz="0" w:space="0" w:color="auto"/>
              </w:divBdr>
              <w:divsChild>
                <w:div w:id="1254170028">
                  <w:marLeft w:val="0"/>
                  <w:marRight w:val="0"/>
                  <w:marTop w:val="0"/>
                  <w:marBottom w:val="0"/>
                  <w:divBdr>
                    <w:top w:val="none" w:sz="0" w:space="0" w:color="auto"/>
                    <w:left w:val="none" w:sz="0" w:space="0" w:color="auto"/>
                    <w:bottom w:val="none" w:sz="0" w:space="0" w:color="auto"/>
                    <w:right w:val="none" w:sz="0" w:space="0" w:color="auto"/>
                  </w:divBdr>
                  <w:divsChild>
                    <w:div w:id="1974559856">
                      <w:marLeft w:val="0"/>
                      <w:marRight w:val="0"/>
                      <w:marTop w:val="0"/>
                      <w:marBottom w:val="0"/>
                      <w:divBdr>
                        <w:top w:val="none" w:sz="0" w:space="0" w:color="auto"/>
                        <w:left w:val="none" w:sz="0" w:space="0" w:color="auto"/>
                        <w:bottom w:val="none" w:sz="0" w:space="0" w:color="auto"/>
                        <w:right w:val="none" w:sz="0" w:space="0" w:color="auto"/>
                      </w:divBdr>
                      <w:divsChild>
                        <w:div w:id="100226657">
                          <w:marLeft w:val="0"/>
                          <w:marRight w:val="0"/>
                          <w:marTop w:val="0"/>
                          <w:marBottom w:val="0"/>
                          <w:divBdr>
                            <w:top w:val="none" w:sz="0" w:space="0" w:color="auto"/>
                            <w:left w:val="none" w:sz="0" w:space="0" w:color="auto"/>
                            <w:bottom w:val="none" w:sz="0" w:space="0" w:color="auto"/>
                            <w:right w:val="none" w:sz="0" w:space="0" w:color="auto"/>
                          </w:divBdr>
                          <w:divsChild>
                            <w:div w:id="980308798">
                              <w:marLeft w:val="0"/>
                              <w:marRight w:val="0"/>
                              <w:marTop w:val="0"/>
                              <w:marBottom w:val="0"/>
                              <w:divBdr>
                                <w:top w:val="none" w:sz="0" w:space="0" w:color="auto"/>
                                <w:left w:val="none" w:sz="0" w:space="0" w:color="auto"/>
                                <w:bottom w:val="none" w:sz="0" w:space="0" w:color="auto"/>
                                <w:right w:val="none" w:sz="0" w:space="0" w:color="auto"/>
                              </w:divBdr>
                              <w:divsChild>
                                <w:div w:id="504637941">
                                  <w:marLeft w:val="0"/>
                                  <w:marRight w:val="0"/>
                                  <w:marTop w:val="0"/>
                                  <w:marBottom w:val="0"/>
                                  <w:divBdr>
                                    <w:top w:val="none" w:sz="0" w:space="0" w:color="auto"/>
                                    <w:left w:val="none" w:sz="0" w:space="0" w:color="auto"/>
                                    <w:bottom w:val="none" w:sz="0" w:space="0" w:color="auto"/>
                                    <w:right w:val="none" w:sz="0" w:space="0" w:color="auto"/>
                                  </w:divBdr>
                                  <w:divsChild>
                                    <w:div w:id="16164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26096">
      <w:bodyDiv w:val="1"/>
      <w:marLeft w:val="0"/>
      <w:marRight w:val="0"/>
      <w:marTop w:val="0"/>
      <w:marBottom w:val="0"/>
      <w:divBdr>
        <w:top w:val="none" w:sz="0" w:space="0" w:color="auto"/>
        <w:left w:val="none" w:sz="0" w:space="0" w:color="auto"/>
        <w:bottom w:val="none" w:sz="0" w:space="0" w:color="auto"/>
        <w:right w:val="none" w:sz="0" w:space="0" w:color="auto"/>
      </w:divBdr>
    </w:div>
    <w:div w:id="16516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3934-D3BB-4594-91C4-CD0BF05E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Aleksandar</cp:lastModifiedBy>
  <cp:revision>20</cp:revision>
  <cp:lastPrinted>2019-09-10T13:28:00Z</cp:lastPrinted>
  <dcterms:created xsi:type="dcterms:W3CDTF">2019-07-12T11:13:00Z</dcterms:created>
  <dcterms:modified xsi:type="dcterms:W3CDTF">2019-10-15T09:39:00Z</dcterms:modified>
</cp:coreProperties>
</file>